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CE8" w:rsidRPr="004B3A2C" w:rsidRDefault="00E26CE8" w:rsidP="00E26CE8">
      <w:pPr>
        <w:spacing w:after="0" w:line="240" w:lineRule="auto"/>
        <w:jc w:val="center"/>
        <w:rPr>
          <w:rFonts w:ascii="Calibri" w:eastAsia="Calibri" w:hAnsi="Calibri" w:cs="Arial"/>
          <w:b/>
          <w:color w:val="000000" w:themeColor="text1"/>
          <w:sz w:val="16"/>
          <w:szCs w:val="16"/>
        </w:rPr>
      </w:pPr>
      <w:bookmarkStart w:id="0" w:name="_GoBack"/>
      <w:bookmarkEnd w:id="0"/>
    </w:p>
    <w:p w:rsidR="00E26CE8" w:rsidRDefault="00FB6DF5"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 xml:space="preserve">HERON &amp; BREARLEY </w:t>
      </w:r>
    </w:p>
    <w:p w:rsidR="00FB6DF5" w:rsidRPr="003A540C" w:rsidRDefault="00FB6DF5"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 xml:space="preserve">CENTRAL SERVICES </w:t>
      </w:r>
    </w:p>
    <w:p w:rsidR="00E26CE8" w:rsidRPr="004B3A2C" w:rsidRDefault="00E26CE8" w:rsidP="00E26CE8">
      <w:pPr>
        <w:spacing w:after="0" w:line="240" w:lineRule="auto"/>
        <w:jc w:val="center"/>
        <w:rPr>
          <w:rFonts w:ascii="Calibri" w:eastAsia="Calibri" w:hAnsi="Calibri" w:cs="Arial"/>
          <w:b/>
          <w:color w:val="000000" w:themeColor="text1"/>
          <w:sz w:val="16"/>
          <w:szCs w:val="16"/>
        </w:rPr>
      </w:pPr>
    </w:p>
    <w:p w:rsidR="00E26CE8" w:rsidRPr="003A540C" w:rsidRDefault="00FD424D"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IT TECHNICAL SUPPORT MANAGER</w:t>
      </w:r>
    </w:p>
    <w:p w:rsidR="00E26CE8" w:rsidRPr="003A540C" w:rsidRDefault="00E26CE8" w:rsidP="00E26CE8">
      <w:pPr>
        <w:spacing w:after="0" w:line="240" w:lineRule="auto"/>
        <w:jc w:val="center"/>
        <w:rPr>
          <w:rFonts w:ascii="Calibri" w:eastAsia="Calibri" w:hAnsi="Calibri" w:cs="Arial"/>
          <w:b/>
          <w:color w:val="000000" w:themeColor="text1"/>
        </w:rPr>
      </w:pPr>
      <w:r w:rsidRPr="003A540C">
        <w:rPr>
          <w:rFonts w:ascii="Calibri" w:eastAsia="Calibri" w:hAnsi="Calibri" w:cs="Arial"/>
          <w:b/>
          <w:color w:val="000000" w:themeColor="text1"/>
        </w:rPr>
        <w:t xml:space="preserve">ROLE PROFILE </w:t>
      </w:r>
    </w:p>
    <w:p w:rsidR="00D45ED1" w:rsidRPr="004B3A2C" w:rsidRDefault="00D45ED1" w:rsidP="00E26CE8">
      <w:pPr>
        <w:spacing w:after="0" w:line="240" w:lineRule="auto"/>
        <w:jc w:val="center"/>
        <w:rPr>
          <w:rFonts w:ascii="Calibri" w:eastAsia="Calibri" w:hAnsi="Calibri" w:cs="Arial"/>
          <w:b/>
          <w:color w:val="000000" w:themeColor="text1"/>
          <w:sz w:val="16"/>
          <w:szCs w:val="16"/>
        </w:rPr>
      </w:pPr>
    </w:p>
    <w:p w:rsidR="00E26CE8" w:rsidRPr="003A540C" w:rsidRDefault="00E26CE8" w:rsidP="00E26CE8">
      <w:pPr>
        <w:spacing w:after="0" w:line="240" w:lineRule="auto"/>
        <w:jc w:val="center"/>
        <w:rPr>
          <w:rFonts w:ascii="Calibri" w:eastAsia="Calibri" w:hAnsi="Calibri" w:cs="Arial"/>
          <w:b/>
          <w:color w:val="000000" w:themeColor="text1"/>
        </w:rPr>
      </w:pPr>
      <w:r w:rsidRPr="003A540C">
        <w:rPr>
          <w:rFonts w:ascii="Calibri" w:eastAsia="Calibri" w:hAnsi="Calibri" w:cs="Arial"/>
          <w:b/>
          <w:color w:val="000000" w:themeColor="text1"/>
        </w:rPr>
        <w:t>JOB FAMILY:</w:t>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t xml:space="preserve">HR CODE: </w:t>
      </w:r>
    </w:p>
    <w:p w:rsidR="00E26CE8" w:rsidRPr="004B3A2C" w:rsidRDefault="00E26CE8" w:rsidP="00E26CE8">
      <w:pPr>
        <w:spacing w:after="0" w:line="240" w:lineRule="auto"/>
        <w:jc w:val="center"/>
        <w:rPr>
          <w:rFonts w:ascii="Arial" w:eastAsia="Times New Roman" w:hAnsi="Arial" w:cs="Arial"/>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28"/>
      </w:tblGrid>
      <w:tr w:rsidR="00E26CE8" w:rsidRPr="00F613D8" w:rsidTr="00ED5BFF">
        <w:tc>
          <w:tcPr>
            <w:tcW w:w="4428" w:type="dxa"/>
            <w:shd w:val="clear" w:color="auto" w:fill="D9D9D9" w:themeFill="background1" w:themeFillShade="D9"/>
          </w:tcPr>
          <w:p w:rsidR="00E26CE8" w:rsidRPr="00F613D8" w:rsidRDefault="00E26CE8" w:rsidP="00ED5BFF">
            <w:pPr>
              <w:spacing w:after="0" w:line="240" w:lineRule="auto"/>
              <w:jc w:val="center"/>
              <w:rPr>
                <w:rFonts w:eastAsia="Times New Roman" w:cstheme="minorHAnsi"/>
                <w:b/>
                <w:color w:val="000000" w:themeColor="text1"/>
                <w:sz w:val="20"/>
                <w:szCs w:val="20"/>
              </w:rPr>
            </w:pPr>
            <w:r w:rsidRPr="00F613D8">
              <w:rPr>
                <w:rFonts w:eastAsia="Times New Roman" w:cstheme="minorHAnsi"/>
                <w:b/>
                <w:color w:val="000000" w:themeColor="text1"/>
                <w:sz w:val="20"/>
                <w:szCs w:val="20"/>
              </w:rPr>
              <w:t>STRUCTURE</w:t>
            </w:r>
          </w:p>
        </w:tc>
        <w:tc>
          <w:tcPr>
            <w:tcW w:w="4428" w:type="dxa"/>
            <w:shd w:val="clear" w:color="auto" w:fill="D9D9D9" w:themeFill="background1" w:themeFillShade="D9"/>
          </w:tcPr>
          <w:p w:rsidR="00E26CE8" w:rsidRPr="00F613D8" w:rsidRDefault="00E26CE8" w:rsidP="00ED5BFF">
            <w:pPr>
              <w:spacing w:after="0" w:line="240" w:lineRule="auto"/>
              <w:jc w:val="center"/>
              <w:rPr>
                <w:rFonts w:eastAsia="Times New Roman" w:cstheme="minorHAnsi"/>
                <w:b/>
                <w:color w:val="000000" w:themeColor="text1"/>
                <w:sz w:val="20"/>
                <w:szCs w:val="20"/>
              </w:rPr>
            </w:pPr>
            <w:r w:rsidRPr="00F613D8">
              <w:rPr>
                <w:rFonts w:eastAsia="Times New Roman" w:cstheme="minorHAnsi"/>
                <w:b/>
                <w:color w:val="000000" w:themeColor="text1"/>
                <w:sz w:val="20"/>
                <w:szCs w:val="20"/>
              </w:rPr>
              <w:t>LINE MANAGEMENT RESPONSIBILITIES</w:t>
            </w:r>
          </w:p>
        </w:tc>
      </w:tr>
      <w:tr w:rsidR="00E26CE8" w:rsidRPr="00F613D8" w:rsidTr="00ED5BFF">
        <w:tc>
          <w:tcPr>
            <w:tcW w:w="4428" w:type="dxa"/>
            <w:shd w:val="clear" w:color="auto" w:fill="FFFFFF"/>
          </w:tcPr>
          <w:p w:rsidR="00557D66" w:rsidRDefault="00FD424D" w:rsidP="00ED5BFF">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This role is focused on the day to day operational and technical support of I.T. department</w:t>
            </w:r>
            <w:r w:rsidR="00557D66">
              <w:rPr>
                <w:rFonts w:ascii="Calibri" w:eastAsia="Times New Roman" w:hAnsi="Calibri" w:cs="Calibri"/>
                <w:color w:val="000000" w:themeColor="text1"/>
                <w:sz w:val="20"/>
                <w:szCs w:val="20"/>
              </w:rPr>
              <w:t>.</w:t>
            </w:r>
            <w:r>
              <w:rPr>
                <w:rFonts w:ascii="Calibri" w:eastAsia="Times New Roman" w:hAnsi="Calibri" w:cs="Calibri"/>
                <w:color w:val="000000" w:themeColor="text1"/>
                <w:sz w:val="20"/>
                <w:szCs w:val="20"/>
              </w:rPr>
              <w:t xml:space="preserve"> Managing and co-ordinating the day to day I.T. Infrastructure and support.</w:t>
            </w:r>
          </w:p>
          <w:p w:rsidR="00557D66" w:rsidRDefault="00557D66" w:rsidP="00ED5BFF">
            <w:pPr>
              <w:spacing w:after="0" w:line="240" w:lineRule="auto"/>
              <w:rPr>
                <w:rFonts w:ascii="Calibri" w:eastAsia="Times New Roman" w:hAnsi="Calibri" w:cs="Calibri"/>
                <w:color w:val="000000" w:themeColor="text1"/>
                <w:sz w:val="20"/>
                <w:szCs w:val="20"/>
              </w:rPr>
            </w:pPr>
          </w:p>
          <w:p w:rsidR="00E26CE8" w:rsidRPr="00F613D8" w:rsidRDefault="00E26CE8" w:rsidP="00ED5BFF">
            <w:pPr>
              <w:spacing w:after="0" w:line="240" w:lineRule="auto"/>
              <w:rPr>
                <w:rFonts w:ascii="Calibri" w:eastAsia="Times New Roman" w:hAnsi="Calibri" w:cs="Calibri"/>
                <w:color w:val="000000" w:themeColor="text1"/>
                <w:sz w:val="20"/>
                <w:szCs w:val="20"/>
              </w:rPr>
            </w:pPr>
          </w:p>
          <w:p w:rsidR="00E26CE8" w:rsidRPr="00FD424D" w:rsidRDefault="003F4DA7" w:rsidP="00ED5BFF">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Th</w:t>
            </w:r>
            <w:r w:rsidR="00E26CE8">
              <w:rPr>
                <w:rFonts w:ascii="Calibri" w:eastAsia="Times New Roman" w:hAnsi="Calibri" w:cs="Calibri"/>
                <w:color w:val="000000" w:themeColor="text1"/>
                <w:sz w:val="20"/>
                <w:szCs w:val="20"/>
              </w:rPr>
              <w:t>is</w:t>
            </w:r>
            <w:r>
              <w:rPr>
                <w:rFonts w:ascii="Calibri" w:eastAsia="Times New Roman" w:hAnsi="Calibri" w:cs="Calibri"/>
                <w:color w:val="000000" w:themeColor="text1"/>
                <w:sz w:val="20"/>
                <w:szCs w:val="20"/>
              </w:rPr>
              <w:t xml:space="preserve"> role is</w:t>
            </w:r>
            <w:r w:rsidR="00E26CE8">
              <w:rPr>
                <w:rFonts w:ascii="Calibri" w:eastAsia="Times New Roman" w:hAnsi="Calibri" w:cs="Calibri"/>
                <w:color w:val="000000" w:themeColor="text1"/>
                <w:sz w:val="20"/>
                <w:szCs w:val="20"/>
              </w:rPr>
              <w:t xml:space="preserve"> </w:t>
            </w:r>
            <w:r w:rsidR="00E26CE8" w:rsidRPr="00F613D8">
              <w:rPr>
                <w:rFonts w:ascii="Calibri" w:eastAsia="Times New Roman" w:hAnsi="Calibri" w:cs="Calibri"/>
                <w:color w:val="000000" w:themeColor="text1"/>
                <w:sz w:val="20"/>
                <w:szCs w:val="20"/>
              </w:rPr>
              <w:t xml:space="preserve">based in </w:t>
            </w:r>
            <w:r w:rsidR="00E26CE8">
              <w:rPr>
                <w:rFonts w:ascii="Calibri" w:eastAsia="Times New Roman" w:hAnsi="Calibri" w:cs="Calibri"/>
                <w:color w:val="000000" w:themeColor="text1"/>
                <w:sz w:val="20"/>
                <w:szCs w:val="20"/>
              </w:rPr>
              <w:t xml:space="preserve">the </w:t>
            </w:r>
            <w:r w:rsidR="00E26CE8" w:rsidRPr="00F613D8">
              <w:rPr>
                <w:rFonts w:ascii="Calibri" w:eastAsia="Times New Roman" w:hAnsi="Calibri" w:cs="Calibri"/>
                <w:color w:val="000000" w:themeColor="text1"/>
                <w:sz w:val="20"/>
                <w:szCs w:val="20"/>
              </w:rPr>
              <w:t xml:space="preserve">Isle of Man and </w:t>
            </w:r>
            <w:r w:rsidR="00557D66">
              <w:rPr>
                <w:rFonts w:ascii="Calibri" w:eastAsia="Times New Roman" w:hAnsi="Calibri" w:cs="Calibri"/>
                <w:color w:val="000000" w:themeColor="text1"/>
                <w:sz w:val="20"/>
                <w:szCs w:val="20"/>
              </w:rPr>
              <w:t xml:space="preserve">may </w:t>
            </w:r>
            <w:r w:rsidR="00E26CE8" w:rsidRPr="00F613D8">
              <w:rPr>
                <w:rFonts w:ascii="Calibri" w:eastAsia="Times New Roman" w:hAnsi="Calibri" w:cs="Calibri"/>
                <w:color w:val="000000" w:themeColor="text1"/>
                <w:sz w:val="20"/>
                <w:szCs w:val="20"/>
              </w:rPr>
              <w:t xml:space="preserve">require regular travel across </w:t>
            </w:r>
            <w:r w:rsidR="00E26CE8" w:rsidRPr="00FD424D">
              <w:rPr>
                <w:rFonts w:ascii="Calibri" w:eastAsia="Times New Roman" w:hAnsi="Calibri" w:cs="Calibri"/>
                <w:color w:val="000000" w:themeColor="text1"/>
                <w:sz w:val="20"/>
                <w:szCs w:val="20"/>
              </w:rPr>
              <w:t xml:space="preserve">the </w:t>
            </w:r>
            <w:r w:rsidR="00B72810" w:rsidRPr="00FD424D">
              <w:rPr>
                <w:rFonts w:ascii="Calibri" w:eastAsia="Times New Roman" w:hAnsi="Calibri" w:cs="Calibri"/>
                <w:color w:val="000000" w:themeColor="text1"/>
                <w:sz w:val="20"/>
                <w:szCs w:val="20"/>
              </w:rPr>
              <w:t xml:space="preserve">Groups </w:t>
            </w:r>
            <w:r w:rsidR="00E26CE8" w:rsidRPr="00FD424D">
              <w:rPr>
                <w:rFonts w:ascii="Calibri" w:eastAsia="Times New Roman" w:hAnsi="Calibri" w:cs="Calibri"/>
                <w:color w:val="000000" w:themeColor="text1"/>
                <w:sz w:val="20"/>
                <w:szCs w:val="20"/>
              </w:rPr>
              <w:t>Isle of Man and the UK</w:t>
            </w:r>
            <w:r w:rsidR="00B72810" w:rsidRPr="00FD424D">
              <w:rPr>
                <w:rFonts w:ascii="Calibri" w:eastAsia="Times New Roman" w:hAnsi="Calibri" w:cs="Calibri"/>
                <w:color w:val="000000" w:themeColor="text1"/>
                <w:sz w:val="20"/>
                <w:szCs w:val="20"/>
              </w:rPr>
              <w:t xml:space="preserve"> operations</w:t>
            </w:r>
            <w:r w:rsidR="00E26CE8" w:rsidRPr="00FD424D">
              <w:rPr>
                <w:rFonts w:ascii="Calibri" w:eastAsia="Times New Roman" w:hAnsi="Calibri" w:cs="Calibri"/>
                <w:color w:val="000000" w:themeColor="text1"/>
                <w:sz w:val="20"/>
                <w:szCs w:val="20"/>
              </w:rPr>
              <w:t>.</w:t>
            </w:r>
          </w:p>
          <w:p w:rsidR="00E26CE8" w:rsidRPr="00F613D8" w:rsidRDefault="00E26CE8" w:rsidP="00ED5BFF">
            <w:pPr>
              <w:spacing w:after="0" w:line="240" w:lineRule="auto"/>
              <w:rPr>
                <w:rFonts w:eastAsia="Times New Roman" w:cstheme="minorHAnsi"/>
                <w:color w:val="000000" w:themeColor="text1"/>
                <w:sz w:val="20"/>
                <w:szCs w:val="20"/>
              </w:rPr>
            </w:pPr>
          </w:p>
        </w:tc>
        <w:tc>
          <w:tcPr>
            <w:tcW w:w="4428" w:type="dxa"/>
            <w:shd w:val="clear" w:color="auto" w:fill="FFFFFF"/>
          </w:tcPr>
          <w:p w:rsidR="00E26CE8" w:rsidRDefault="00FD424D" w:rsidP="00ED5BFF">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Responsible for the running and organisation of the I.T. support function.</w:t>
            </w:r>
          </w:p>
          <w:p w:rsidR="00FD424D" w:rsidRPr="00F613D8" w:rsidRDefault="00FD424D" w:rsidP="00ED5BFF">
            <w:pPr>
              <w:spacing w:after="0" w:line="240" w:lineRule="auto"/>
              <w:rPr>
                <w:rFonts w:eastAsia="Times New Roman" w:cstheme="minorHAnsi"/>
                <w:color w:val="000000" w:themeColor="text1"/>
                <w:sz w:val="20"/>
                <w:szCs w:val="20"/>
              </w:rPr>
            </w:pPr>
          </w:p>
        </w:tc>
      </w:tr>
    </w:tbl>
    <w:p w:rsidR="00E26CE8" w:rsidRPr="004B3A2C" w:rsidRDefault="00E26CE8" w:rsidP="00E26CE8">
      <w:pPr>
        <w:spacing w:after="0" w:line="240" w:lineRule="auto"/>
        <w:jc w:val="center"/>
        <w:rPr>
          <w:rFonts w:eastAsia="Times New Roman" w:cstheme="minorHAnsi"/>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CE8" w:rsidRPr="00F613D8" w:rsidTr="00ED5BFF">
        <w:tc>
          <w:tcPr>
            <w:tcW w:w="8856" w:type="dxa"/>
            <w:tcBorders>
              <w:bottom w:val="single" w:sz="4" w:space="0" w:color="auto"/>
            </w:tcBorders>
            <w:shd w:val="clear" w:color="auto" w:fill="D9D9D9" w:themeFill="background1" w:themeFillShade="D9"/>
          </w:tcPr>
          <w:p w:rsidR="00E26CE8" w:rsidRPr="00F613D8" w:rsidRDefault="00E26CE8" w:rsidP="00ED5BFF">
            <w:pPr>
              <w:spacing w:after="0" w:line="240" w:lineRule="auto"/>
              <w:rPr>
                <w:rFonts w:eastAsia="Times New Roman" w:cstheme="minorHAnsi"/>
                <w:color w:val="000000" w:themeColor="text1"/>
                <w:sz w:val="20"/>
                <w:szCs w:val="20"/>
              </w:rPr>
            </w:pPr>
            <w:r w:rsidRPr="00F613D8">
              <w:rPr>
                <w:rFonts w:eastAsia="Times New Roman" w:cstheme="minorHAnsi"/>
                <w:b/>
                <w:color w:val="000000" w:themeColor="text1"/>
                <w:sz w:val="20"/>
                <w:szCs w:val="20"/>
              </w:rPr>
              <w:t>MISSION &amp; PURPOSE</w:t>
            </w:r>
          </w:p>
        </w:tc>
      </w:tr>
      <w:tr w:rsidR="00E26CE8" w:rsidRPr="00F613D8" w:rsidTr="00ED5BFF">
        <w:tc>
          <w:tcPr>
            <w:tcW w:w="8856" w:type="dxa"/>
            <w:shd w:val="clear" w:color="auto" w:fill="FFFFFF"/>
          </w:tcPr>
          <w:p w:rsidR="0024448F" w:rsidRPr="0024448F" w:rsidRDefault="0024448F" w:rsidP="0024448F">
            <w:pPr>
              <w:spacing w:after="0"/>
              <w:rPr>
                <w:sz w:val="16"/>
                <w:szCs w:val="16"/>
              </w:rPr>
            </w:pPr>
          </w:p>
          <w:p w:rsidR="0024448F" w:rsidRDefault="000E7999" w:rsidP="0024448F">
            <w:pPr>
              <w:pStyle w:val="ListParagraph"/>
              <w:numPr>
                <w:ilvl w:val="0"/>
                <w:numId w:val="19"/>
              </w:numPr>
              <w:spacing w:after="0" w:line="240" w:lineRule="auto"/>
              <w:rPr>
                <w:b/>
                <w:sz w:val="20"/>
                <w:szCs w:val="20"/>
              </w:rPr>
            </w:pPr>
            <w:r w:rsidRPr="00FF14B9">
              <w:rPr>
                <w:b/>
                <w:sz w:val="20"/>
                <w:szCs w:val="20"/>
              </w:rPr>
              <w:t>Understanding the business</w:t>
            </w:r>
            <w:r w:rsidR="00BF1DF4">
              <w:rPr>
                <w:b/>
                <w:sz w:val="20"/>
                <w:szCs w:val="20"/>
              </w:rPr>
              <w:t xml:space="preserve"> support needs</w:t>
            </w:r>
          </w:p>
          <w:p w:rsidR="000E7999" w:rsidRPr="0024448F" w:rsidRDefault="000E7999" w:rsidP="0024448F">
            <w:pPr>
              <w:pStyle w:val="ListParagraph"/>
              <w:spacing w:after="0" w:line="240" w:lineRule="auto"/>
              <w:ind w:left="360"/>
              <w:rPr>
                <w:b/>
                <w:sz w:val="20"/>
                <w:szCs w:val="20"/>
              </w:rPr>
            </w:pPr>
            <w:r w:rsidRPr="0024448F">
              <w:rPr>
                <w:sz w:val="20"/>
                <w:szCs w:val="20"/>
              </w:rPr>
              <w:t xml:space="preserve">Get to know the Company </w:t>
            </w:r>
            <w:r w:rsidR="00BF1DF4">
              <w:rPr>
                <w:sz w:val="20"/>
                <w:szCs w:val="20"/>
              </w:rPr>
              <w:t>and Liaising with business head to ensure effective communication and support levels are met.</w:t>
            </w:r>
          </w:p>
          <w:p w:rsidR="0024448F" w:rsidRPr="0024448F" w:rsidRDefault="0024448F" w:rsidP="0024448F">
            <w:pPr>
              <w:pStyle w:val="ListParagraph"/>
              <w:spacing w:after="0" w:line="240" w:lineRule="auto"/>
              <w:ind w:left="360"/>
              <w:rPr>
                <w:b/>
                <w:sz w:val="16"/>
                <w:szCs w:val="16"/>
              </w:rPr>
            </w:pPr>
          </w:p>
          <w:p w:rsidR="0024448F" w:rsidRDefault="000E7999" w:rsidP="0024448F">
            <w:pPr>
              <w:pStyle w:val="ListParagraph"/>
              <w:numPr>
                <w:ilvl w:val="0"/>
                <w:numId w:val="19"/>
              </w:numPr>
              <w:spacing w:after="0" w:line="240" w:lineRule="auto"/>
              <w:rPr>
                <w:b/>
                <w:sz w:val="20"/>
                <w:szCs w:val="20"/>
              </w:rPr>
            </w:pPr>
            <w:r w:rsidRPr="00FF14B9">
              <w:rPr>
                <w:b/>
                <w:sz w:val="20"/>
                <w:szCs w:val="20"/>
              </w:rPr>
              <w:t>Understanding the business operations</w:t>
            </w:r>
          </w:p>
          <w:p w:rsidR="00FF14B9" w:rsidRPr="0024448F" w:rsidRDefault="00FF14B9" w:rsidP="0024448F">
            <w:pPr>
              <w:pStyle w:val="ListParagraph"/>
              <w:spacing w:after="0" w:line="240" w:lineRule="auto"/>
              <w:ind w:left="360"/>
              <w:rPr>
                <w:b/>
                <w:sz w:val="20"/>
                <w:szCs w:val="20"/>
              </w:rPr>
            </w:pPr>
            <w:r w:rsidRPr="0024448F">
              <w:rPr>
                <w:color w:val="000000" w:themeColor="text1"/>
                <w:sz w:val="20"/>
                <w:szCs w:val="20"/>
              </w:rPr>
              <w:t>Perform</w:t>
            </w:r>
            <w:r w:rsidR="00F56FB2">
              <w:rPr>
                <w:color w:val="000000" w:themeColor="text1"/>
                <w:sz w:val="20"/>
                <w:szCs w:val="20"/>
              </w:rPr>
              <w:t xml:space="preserve"> </w:t>
            </w:r>
            <w:r w:rsidR="00036763" w:rsidRPr="0024448F">
              <w:rPr>
                <w:color w:val="000000" w:themeColor="text1"/>
                <w:sz w:val="20"/>
                <w:szCs w:val="20"/>
              </w:rPr>
              <w:t>a wide</w:t>
            </w:r>
            <w:r w:rsidR="00036763">
              <w:rPr>
                <w:color w:val="000000" w:themeColor="text1"/>
                <w:sz w:val="20"/>
                <w:szCs w:val="20"/>
              </w:rPr>
              <w:t xml:space="preserve"> </w:t>
            </w:r>
            <w:r w:rsidRPr="0024448F">
              <w:rPr>
                <w:color w:val="000000" w:themeColor="text1"/>
                <w:sz w:val="20"/>
                <w:szCs w:val="20"/>
              </w:rPr>
              <w:t xml:space="preserve">range </w:t>
            </w:r>
            <w:r w:rsidR="00036763" w:rsidRPr="0024448F">
              <w:rPr>
                <w:color w:val="000000" w:themeColor="text1"/>
                <w:sz w:val="20"/>
                <w:szCs w:val="20"/>
              </w:rPr>
              <w:t>of routine and non</w:t>
            </w:r>
            <w:r w:rsidRPr="0024448F">
              <w:rPr>
                <w:color w:val="000000" w:themeColor="text1"/>
                <w:sz w:val="20"/>
                <w:szCs w:val="20"/>
              </w:rPr>
              <w:t xml:space="preserve">-routine tasks including </w:t>
            </w:r>
            <w:r w:rsidR="00036763" w:rsidRPr="0024448F">
              <w:rPr>
                <w:color w:val="000000" w:themeColor="text1"/>
                <w:sz w:val="20"/>
                <w:szCs w:val="20"/>
              </w:rPr>
              <w:t>implementing and</w:t>
            </w:r>
            <w:r w:rsidRPr="0024448F">
              <w:rPr>
                <w:color w:val="000000" w:themeColor="text1"/>
                <w:sz w:val="20"/>
                <w:szCs w:val="20"/>
              </w:rPr>
              <w:t xml:space="preserve"> </w:t>
            </w:r>
            <w:r w:rsidR="00036763" w:rsidRPr="0024448F">
              <w:rPr>
                <w:color w:val="000000" w:themeColor="text1"/>
                <w:sz w:val="20"/>
                <w:szCs w:val="20"/>
              </w:rPr>
              <w:t>maintaining systems</w:t>
            </w:r>
            <w:r w:rsidR="00036763">
              <w:rPr>
                <w:color w:val="000000" w:themeColor="text1"/>
                <w:sz w:val="20"/>
                <w:szCs w:val="20"/>
              </w:rPr>
              <w:t>, risk, and</w:t>
            </w:r>
            <w:r w:rsidRPr="0024448F">
              <w:rPr>
                <w:color w:val="000000" w:themeColor="text1"/>
                <w:sz w:val="20"/>
                <w:szCs w:val="20"/>
              </w:rPr>
              <w:t xml:space="preserve"> support, preparing </w:t>
            </w:r>
            <w:r w:rsidR="00036763">
              <w:rPr>
                <w:color w:val="000000" w:themeColor="text1"/>
                <w:sz w:val="20"/>
                <w:szCs w:val="20"/>
              </w:rPr>
              <w:t xml:space="preserve">ad-hoc reports. </w:t>
            </w:r>
            <w:r w:rsidRPr="0024448F">
              <w:rPr>
                <w:color w:val="000000" w:themeColor="text1"/>
                <w:sz w:val="20"/>
                <w:szCs w:val="20"/>
              </w:rPr>
              <w:t>Effectively support a diverse group of stakeholders with a range of requirements, deadlines and schedules.</w:t>
            </w:r>
          </w:p>
          <w:p w:rsidR="0024448F" w:rsidRPr="0024448F" w:rsidRDefault="0024448F" w:rsidP="0024448F">
            <w:pPr>
              <w:pStyle w:val="ListParagraph"/>
              <w:spacing w:after="0"/>
              <w:ind w:left="360"/>
              <w:rPr>
                <w:b/>
                <w:sz w:val="16"/>
                <w:szCs w:val="16"/>
              </w:rPr>
            </w:pPr>
          </w:p>
          <w:p w:rsidR="0024448F" w:rsidRDefault="000E7999" w:rsidP="0024448F">
            <w:pPr>
              <w:pStyle w:val="ListParagraph"/>
              <w:numPr>
                <w:ilvl w:val="0"/>
                <w:numId w:val="19"/>
              </w:numPr>
              <w:spacing w:after="0"/>
              <w:rPr>
                <w:b/>
                <w:sz w:val="20"/>
                <w:szCs w:val="20"/>
              </w:rPr>
            </w:pPr>
            <w:r w:rsidRPr="00FF14B9">
              <w:rPr>
                <w:b/>
                <w:sz w:val="20"/>
                <w:szCs w:val="20"/>
              </w:rPr>
              <w:t>Developing</w:t>
            </w:r>
            <w:r w:rsidR="00036763">
              <w:rPr>
                <w:b/>
                <w:sz w:val="20"/>
                <w:szCs w:val="20"/>
              </w:rPr>
              <w:t xml:space="preserve"> and Supporting</w:t>
            </w:r>
            <w:r w:rsidRPr="00FF14B9">
              <w:rPr>
                <w:b/>
                <w:sz w:val="20"/>
                <w:szCs w:val="20"/>
              </w:rPr>
              <w:t xml:space="preserve"> </w:t>
            </w:r>
            <w:r w:rsidR="00036763">
              <w:rPr>
                <w:b/>
                <w:sz w:val="20"/>
                <w:szCs w:val="20"/>
              </w:rPr>
              <w:t>IT Systems</w:t>
            </w:r>
            <w:r w:rsidRPr="00FF14B9">
              <w:rPr>
                <w:b/>
                <w:sz w:val="20"/>
                <w:szCs w:val="20"/>
              </w:rPr>
              <w:t xml:space="preserve"> </w:t>
            </w:r>
          </w:p>
          <w:p w:rsidR="0024448F" w:rsidRDefault="000E7999" w:rsidP="0024448F">
            <w:pPr>
              <w:pStyle w:val="ListParagraph"/>
              <w:spacing w:after="0" w:line="240" w:lineRule="auto"/>
              <w:ind w:left="360"/>
              <w:rPr>
                <w:sz w:val="20"/>
                <w:szCs w:val="20"/>
              </w:rPr>
            </w:pPr>
            <w:r w:rsidRPr="0024448F">
              <w:rPr>
                <w:sz w:val="20"/>
                <w:szCs w:val="20"/>
              </w:rPr>
              <w:t>Work on projects to develop</w:t>
            </w:r>
            <w:r w:rsidR="00036763">
              <w:rPr>
                <w:sz w:val="20"/>
                <w:szCs w:val="20"/>
              </w:rPr>
              <w:t xml:space="preserve"> and improve business systems, infrastructure and security.</w:t>
            </w:r>
          </w:p>
          <w:p w:rsidR="000E7999" w:rsidRPr="0024448F" w:rsidRDefault="000E7999" w:rsidP="0024448F">
            <w:pPr>
              <w:spacing w:after="0"/>
              <w:rPr>
                <w:b/>
                <w:sz w:val="16"/>
                <w:szCs w:val="16"/>
              </w:rPr>
            </w:pPr>
            <w:r w:rsidRPr="0024448F">
              <w:rPr>
                <w:sz w:val="20"/>
                <w:szCs w:val="20"/>
              </w:rPr>
              <w:t xml:space="preserve"> </w:t>
            </w:r>
          </w:p>
          <w:p w:rsidR="0024448F" w:rsidRDefault="00036763" w:rsidP="0024448F">
            <w:pPr>
              <w:pStyle w:val="ListParagraph"/>
              <w:numPr>
                <w:ilvl w:val="0"/>
                <w:numId w:val="19"/>
              </w:numPr>
              <w:spacing w:after="0"/>
              <w:rPr>
                <w:b/>
                <w:sz w:val="20"/>
                <w:szCs w:val="20"/>
              </w:rPr>
            </w:pPr>
            <w:r>
              <w:rPr>
                <w:b/>
                <w:sz w:val="20"/>
                <w:szCs w:val="20"/>
              </w:rPr>
              <w:t xml:space="preserve">Customer service </w:t>
            </w:r>
          </w:p>
          <w:p w:rsidR="00D45ED1" w:rsidRPr="001079F7" w:rsidRDefault="00036763" w:rsidP="0024448F">
            <w:pPr>
              <w:pStyle w:val="ListParagraph"/>
              <w:spacing w:after="0" w:line="240" w:lineRule="auto"/>
              <w:ind w:left="360"/>
              <w:rPr>
                <w:color w:val="FF0000"/>
                <w:sz w:val="20"/>
                <w:szCs w:val="20"/>
              </w:rPr>
            </w:pPr>
            <w:r w:rsidRPr="00036763">
              <w:rPr>
                <w:sz w:val="20"/>
                <w:szCs w:val="20"/>
              </w:rPr>
              <w:t xml:space="preserve">To </w:t>
            </w:r>
            <w:r>
              <w:rPr>
                <w:sz w:val="20"/>
                <w:szCs w:val="20"/>
              </w:rPr>
              <w:t>ensure that good service levels are met within the IT function and develop new and robust documented processes and procedures to effectively manage the I.T. function.</w:t>
            </w:r>
          </w:p>
        </w:tc>
      </w:tr>
    </w:tbl>
    <w:p w:rsidR="00E26CE8" w:rsidRPr="004B3A2C" w:rsidRDefault="00E26CE8" w:rsidP="00E26CE8">
      <w:pPr>
        <w:spacing w:after="0" w:line="240" w:lineRule="auto"/>
        <w:rPr>
          <w:rFonts w:eastAsia="Times New Roman" w:cstheme="minorHAnsi"/>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E26CE8" w:rsidRPr="00F613D8" w:rsidTr="00ED5BFF">
        <w:tc>
          <w:tcPr>
            <w:tcW w:w="8856" w:type="dxa"/>
            <w:shd w:val="clear" w:color="auto" w:fill="D9D9D9" w:themeFill="background1" w:themeFillShade="D9"/>
          </w:tcPr>
          <w:p w:rsidR="00E26CE8" w:rsidRPr="00F613D8" w:rsidRDefault="00E26CE8" w:rsidP="00ED5BFF">
            <w:pPr>
              <w:spacing w:after="0" w:line="240" w:lineRule="auto"/>
              <w:rPr>
                <w:rFonts w:eastAsia="Times New Roman" w:cstheme="minorHAnsi"/>
                <w:b/>
                <w:color w:val="000000" w:themeColor="text1"/>
                <w:sz w:val="20"/>
                <w:szCs w:val="20"/>
              </w:rPr>
            </w:pPr>
            <w:r w:rsidRPr="00F613D8">
              <w:rPr>
                <w:rFonts w:eastAsia="Times New Roman" w:cstheme="minorHAnsi"/>
                <w:b/>
                <w:color w:val="000000" w:themeColor="text1"/>
                <w:sz w:val="20"/>
                <w:szCs w:val="20"/>
              </w:rPr>
              <w:t>KEY RESPONSIBILITIES &amp; DELIVERABLES</w:t>
            </w:r>
          </w:p>
        </w:tc>
      </w:tr>
      <w:tr w:rsidR="00E26CE8" w:rsidRPr="00F613D8" w:rsidTr="00ED5BFF">
        <w:tc>
          <w:tcPr>
            <w:tcW w:w="8856" w:type="dxa"/>
            <w:shd w:val="clear" w:color="auto" w:fill="FFFFFF"/>
          </w:tcPr>
          <w:p w:rsidR="00521634" w:rsidRPr="00521634" w:rsidRDefault="003F4DA7" w:rsidP="00521634">
            <w:pPr>
              <w:pStyle w:val="ListParagraph"/>
              <w:numPr>
                <w:ilvl w:val="0"/>
                <w:numId w:val="21"/>
              </w:numPr>
              <w:spacing w:after="0" w:line="240" w:lineRule="auto"/>
              <w:ind w:left="360"/>
              <w:rPr>
                <w:rFonts w:eastAsia="Times New Roman" w:cs="Arial"/>
                <w:color w:val="000000" w:themeColor="text1"/>
                <w:sz w:val="20"/>
                <w:szCs w:val="20"/>
                <w:lang w:eastAsia="en-GB"/>
              </w:rPr>
            </w:pPr>
            <w:r>
              <w:rPr>
                <w:rFonts w:eastAsia="Times New Roman" w:cs="Arial"/>
                <w:color w:val="000000" w:themeColor="text1"/>
                <w:sz w:val="20"/>
                <w:szCs w:val="20"/>
                <w:lang w:eastAsia="en-GB"/>
              </w:rPr>
              <w:t>Management organisation of the I.T. technical support department. Being part of a team ethos in being able to support and manage the department’s day to day operation and support.</w:t>
            </w:r>
          </w:p>
          <w:p w:rsidR="00D45ED1" w:rsidRPr="003F4DA7" w:rsidRDefault="0024448F" w:rsidP="00521634">
            <w:pPr>
              <w:pStyle w:val="ListParagraph"/>
              <w:numPr>
                <w:ilvl w:val="0"/>
                <w:numId w:val="21"/>
              </w:numPr>
              <w:spacing w:after="0" w:line="240" w:lineRule="auto"/>
              <w:ind w:left="360"/>
              <w:rPr>
                <w:rFonts w:eastAsia="Times New Roman" w:cs="Arial"/>
                <w:color w:val="000000" w:themeColor="text1"/>
                <w:sz w:val="20"/>
                <w:szCs w:val="20"/>
                <w:lang w:eastAsia="en-GB"/>
              </w:rPr>
            </w:pPr>
            <w:r w:rsidRPr="00521634">
              <w:rPr>
                <w:rFonts w:eastAsia="Times New Roman" w:cs="Arial"/>
                <w:color w:val="000000" w:themeColor="text1"/>
                <w:sz w:val="20"/>
                <w:szCs w:val="20"/>
                <w:lang w:eastAsia="en-GB"/>
              </w:rPr>
              <w:t xml:space="preserve">Deal with incoming </w:t>
            </w:r>
            <w:r w:rsidR="0072199B" w:rsidRPr="003F4DA7">
              <w:rPr>
                <w:rFonts w:eastAsia="Times New Roman" w:cs="Arial"/>
                <w:color w:val="000000" w:themeColor="text1"/>
                <w:sz w:val="20"/>
                <w:szCs w:val="20"/>
                <w:lang w:eastAsia="en-GB"/>
              </w:rPr>
              <w:t xml:space="preserve">support </w:t>
            </w:r>
            <w:r w:rsidR="00D45ED1" w:rsidRPr="00521634">
              <w:rPr>
                <w:rFonts w:eastAsia="Times New Roman" w:cs="Arial"/>
                <w:color w:val="000000" w:themeColor="text1"/>
                <w:sz w:val="20"/>
                <w:szCs w:val="20"/>
                <w:lang w:eastAsia="en-GB"/>
              </w:rPr>
              <w:t>telephone calls and em</w:t>
            </w:r>
            <w:r w:rsidRPr="00521634">
              <w:rPr>
                <w:rFonts w:eastAsia="Times New Roman" w:cs="Arial"/>
                <w:color w:val="000000" w:themeColor="text1"/>
                <w:sz w:val="20"/>
                <w:szCs w:val="20"/>
                <w:lang w:eastAsia="en-GB"/>
              </w:rPr>
              <w:t xml:space="preserve">ail enquiries; </w:t>
            </w:r>
            <w:r w:rsidR="00D45ED1" w:rsidRPr="00521634">
              <w:rPr>
                <w:rFonts w:eastAsia="Times New Roman" w:cs="Arial"/>
                <w:color w:val="000000" w:themeColor="text1"/>
                <w:sz w:val="20"/>
                <w:szCs w:val="20"/>
                <w:lang w:eastAsia="en-GB"/>
              </w:rPr>
              <w:t xml:space="preserve">building rapport, establishing needs and appropriately </w:t>
            </w:r>
            <w:r w:rsidR="003F4DA7">
              <w:rPr>
                <w:rFonts w:eastAsia="Times New Roman" w:cs="Arial"/>
                <w:color w:val="000000" w:themeColor="text1"/>
                <w:sz w:val="20"/>
                <w:szCs w:val="20"/>
                <w:lang w:eastAsia="en-GB"/>
              </w:rPr>
              <w:t xml:space="preserve">allocating to </w:t>
            </w:r>
            <w:r w:rsidR="00D45ED1" w:rsidRPr="00521634">
              <w:rPr>
                <w:rFonts w:eastAsia="Times New Roman" w:cs="Arial"/>
                <w:color w:val="000000" w:themeColor="text1"/>
                <w:sz w:val="20"/>
                <w:szCs w:val="20"/>
                <w:lang w:eastAsia="en-GB"/>
              </w:rPr>
              <w:t>relevant individual</w:t>
            </w:r>
            <w:r w:rsidR="003F4DA7">
              <w:rPr>
                <w:rFonts w:eastAsia="Times New Roman" w:cs="Arial"/>
                <w:color w:val="000000" w:themeColor="text1"/>
                <w:sz w:val="20"/>
                <w:szCs w:val="20"/>
                <w:lang w:eastAsia="en-GB"/>
              </w:rPr>
              <w:t xml:space="preserve"> /</w:t>
            </w:r>
            <w:r w:rsidR="0072199B" w:rsidRPr="003F4DA7">
              <w:rPr>
                <w:rFonts w:eastAsia="Times New Roman" w:cs="Arial"/>
                <w:color w:val="000000" w:themeColor="text1"/>
                <w:sz w:val="20"/>
                <w:szCs w:val="20"/>
                <w:lang w:eastAsia="en-GB"/>
              </w:rPr>
              <w:t xml:space="preserve"> actively resolve call themselves</w:t>
            </w:r>
            <w:r w:rsidR="00521634" w:rsidRPr="003F4DA7">
              <w:rPr>
                <w:rFonts w:eastAsia="Times New Roman" w:cs="Arial"/>
                <w:color w:val="000000" w:themeColor="text1"/>
                <w:sz w:val="20"/>
                <w:szCs w:val="20"/>
                <w:lang w:eastAsia="en-GB"/>
              </w:rPr>
              <w:t>.</w:t>
            </w:r>
          </w:p>
          <w:p w:rsidR="003F4DA7" w:rsidRDefault="003F4DA7" w:rsidP="00521634">
            <w:pPr>
              <w:pStyle w:val="ListParagraph"/>
              <w:numPr>
                <w:ilvl w:val="0"/>
                <w:numId w:val="21"/>
              </w:numPr>
              <w:spacing w:after="0" w:line="240" w:lineRule="auto"/>
              <w:ind w:left="360"/>
              <w:rPr>
                <w:rFonts w:eastAsia="Times New Roman" w:cs="Arial"/>
                <w:color w:val="000000" w:themeColor="text1"/>
                <w:sz w:val="20"/>
                <w:szCs w:val="20"/>
                <w:lang w:eastAsia="en-GB"/>
              </w:rPr>
            </w:pPr>
            <w:r>
              <w:rPr>
                <w:rFonts w:eastAsia="Times New Roman" w:cs="Arial"/>
                <w:color w:val="000000" w:themeColor="text1"/>
                <w:sz w:val="20"/>
                <w:szCs w:val="20"/>
                <w:lang w:eastAsia="en-GB"/>
              </w:rPr>
              <w:t>Assessing risk and suggesting and implementing change where applicable.</w:t>
            </w:r>
          </w:p>
          <w:p w:rsidR="002919F0" w:rsidRPr="0072199B" w:rsidRDefault="002919F0" w:rsidP="0024448F">
            <w:pPr>
              <w:pStyle w:val="ListParagraph"/>
              <w:numPr>
                <w:ilvl w:val="0"/>
                <w:numId w:val="21"/>
              </w:numPr>
              <w:spacing w:after="0" w:line="240" w:lineRule="auto"/>
              <w:ind w:left="360"/>
              <w:rPr>
                <w:rFonts w:eastAsia="Times New Roman" w:cs="Arial"/>
                <w:color w:val="000000" w:themeColor="text1"/>
                <w:sz w:val="20"/>
                <w:szCs w:val="20"/>
                <w:lang w:eastAsia="en-GB"/>
              </w:rPr>
            </w:pPr>
            <w:r w:rsidRPr="003F4DA7">
              <w:rPr>
                <w:rFonts w:eastAsia="Times New Roman" w:cs="Arial"/>
                <w:color w:val="000000" w:themeColor="text1"/>
                <w:sz w:val="20"/>
                <w:szCs w:val="20"/>
                <w:lang w:eastAsia="en-GB"/>
              </w:rPr>
              <w:t xml:space="preserve">Being a pro-active </w:t>
            </w:r>
            <w:r w:rsidR="003F4DA7">
              <w:rPr>
                <w:rFonts w:eastAsia="Times New Roman" w:cs="Arial"/>
                <w:color w:val="000000" w:themeColor="text1"/>
                <w:sz w:val="20"/>
                <w:szCs w:val="20"/>
                <w:lang w:eastAsia="en-GB"/>
              </w:rPr>
              <w:t>leader</w:t>
            </w:r>
            <w:r w:rsidRPr="003F4DA7">
              <w:rPr>
                <w:rFonts w:eastAsia="Times New Roman" w:cs="Arial"/>
                <w:color w:val="000000" w:themeColor="text1"/>
                <w:sz w:val="20"/>
                <w:szCs w:val="20"/>
                <w:lang w:eastAsia="en-GB"/>
              </w:rPr>
              <w:t xml:space="preserve"> of the IT function, offering a high-level of customer service to the Group.</w:t>
            </w:r>
          </w:p>
          <w:p w:rsidR="0072199B" w:rsidRDefault="0072199B" w:rsidP="0024448F">
            <w:pPr>
              <w:pStyle w:val="ListParagraph"/>
              <w:numPr>
                <w:ilvl w:val="0"/>
                <w:numId w:val="21"/>
              </w:numPr>
              <w:spacing w:after="0" w:line="240" w:lineRule="auto"/>
              <w:ind w:left="360"/>
              <w:rPr>
                <w:rFonts w:eastAsia="Times New Roman" w:cs="Arial"/>
                <w:color w:val="000000" w:themeColor="text1"/>
                <w:sz w:val="20"/>
                <w:szCs w:val="20"/>
                <w:lang w:eastAsia="en-GB"/>
              </w:rPr>
            </w:pPr>
            <w:r w:rsidRPr="003F4DA7">
              <w:rPr>
                <w:rFonts w:eastAsia="Times New Roman" w:cs="Arial"/>
                <w:color w:val="000000" w:themeColor="text1"/>
                <w:sz w:val="20"/>
                <w:szCs w:val="20"/>
                <w:lang w:eastAsia="en-GB"/>
              </w:rPr>
              <w:t>Monitor and maintain systems and alerts to ensure IT operations are secure and operational.</w:t>
            </w:r>
          </w:p>
          <w:p w:rsidR="003F4DA7" w:rsidRDefault="007D623D" w:rsidP="0024448F">
            <w:pPr>
              <w:pStyle w:val="ListParagraph"/>
              <w:numPr>
                <w:ilvl w:val="0"/>
                <w:numId w:val="21"/>
              </w:numPr>
              <w:spacing w:after="0" w:line="240" w:lineRule="auto"/>
              <w:ind w:left="360"/>
              <w:rPr>
                <w:rFonts w:eastAsia="Times New Roman" w:cs="Arial"/>
                <w:color w:val="000000" w:themeColor="text1"/>
                <w:sz w:val="20"/>
                <w:szCs w:val="20"/>
                <w:lang w:eastAsia="en-GB"/>
              </w:rPr>
            </w:pPr>
            <w:r>
              <w:rPr>
                <w:rFonts w:eastAsia="Times New Roman" w:cs="Arial"/>
                <w:color w:val="000000" w:themeColor="text1"/>
                <w:sz w:val="20"/>
                <w:szCs w:val="20"/>
                <w:lang w:eastAsia="en-GB"/>
              </w:rPr>
              <w:t>To ensure that the business continuity of IT system is maintained and developed.</w:t>
            </w:r>
          </w:p>
          <w:p w:rsidR="007D623D" w:rsidRDefault="00E61420" w:rsidP="0024448F">
            <w:pPr>
              <w:pStyle w:val="ListParagraph"/>
              <w:numPr>
                <w:ilvl w:val="0"/>
                <w:numId w:val="21"/>
              </w:numPr>
              <w:spacing w:after="0" w:line="240" w:lineRule="auto"/>
              <w:ind w:left="360"/>
              <w:rPr>
                <w:rFonts w:eastAsia="Times New Roman" w:cs="Arial"/>
                <w:color w:val="000000" w:themeColor="text1"/>
                <w:sz w:val="20"/>
                <w:szCs w:val="20"/>
                <w:lang w:eastAsia="en-GB"/>
              </w:rPr>
            </w:pPr>
            <w:r>
              <w:rPr>
                <w:rFonts w:eastAsia="Times New Roman" w:cs="Arial"/>
                <w:color w:val="000000" w:themeColor="text1"/>
                <w:sz w:val="20"/>
                <w:szCs w:val="20"/>
                <w:lang w:eastAsia="en-GB"/>
              </w:rPr>
              <w:t>Help support the business applications and give guidance to internal and external customers.</w:t>
            </w:r>
          </w:p>
          <w:p w:rsidR="001F2CFC" w:rsidRDefault="001F2CFC" w:rsidP="001F2CFC">
            <w:pPr>
              <w:pStyle w:val="ListParagraph"/>
              <w:numPr>
                <w:ilvl w:val="0"/>
                <w:numId w:val="21"/>
              </w:numPr>
              <w:spacing w:after="0" w:line="240" w:lineRule="auto"/>
              <w:ind w:left="360"/>
              <w:rPr>
                <w:rFonts w:eastAsia="Times New Roman" w:cs="Arial"/>
                <w:color w:val="000000" w:themeColor="text1"/>
                <w:sz w:val="20"/>
                <w:szCs w:val="20"/>
                <w:lang w:eastAsia="en-GB"/>
              </w:rPr>
            </w:pPr>
            <w:r>
              <w:rPr>
                <w:rFonts w:eastAsia="Times New Roman" w:cs="Arial"/>
                <w:color w:val="000000" w:themeColor="text1"/>
                <w:sz w:val="20"/>
                <w:szCs w:val="20"/>
                <w:lang w:eastAsia="en-GB"/>
              </w:rPr>
              <w:t>Support the business teams effectively within normal and outside of business hours.</w:t>
            </w:r>
          </w:p>
          <w:p w:rsidR="007F2A24" w:rsidRDefault="007F2A24" w:rsidP="001F2CFC">
            <w:pPr>
              <w:pStyle w:val="ListParagraph"/>
              <w:numPr>
                <w:ilvl w:val="0"/>
                <w:numId w:val="21"/>
              </w:numPr>
              <w:spacing w:after="0" w:line="240" w:lineRule="auto"/>
              <w:ind w:left="360"/>
              <w:rPr>
                <w:rFonts w:eastAsia="Times New Roman" w:cs="Arial"/>
                <w:color w:val="000000" w:themeColor="text1"/>
                <w:sz w:val="20"/>
                <w:szCs w:val="20"/>
                <w:lang w:eastAsia="en-GB"/>
              </w:rPr>
            </w:pPr>
            <w:r>
              <w:rPr>
                <w:rFonts w:eastAsia="Times New Roman" w:cs="Arial"/>
                <w:color w:val="000000" w:themeColor="text1"/>
                <w:sz w:val="20"/>
                <w:szCs w:val="20"/>
                <w:lang w:eastAsia="en-GB"/>
              </w:rPr>
              <w:t>To be a representative for ISO and GDPR on I.T. systems and security to ensure policies are in place and followed.</w:t>
            </w:r>
          </w:p>
          <w:p w:rsidR="007F2A24" w:rsidRPr="004B3A2C" w:rsidRDefault="007F2A24" w:rsidP="007F2A24">
            <w:pPr>
              <w:pStyle w:val="ListParagraph"/>
              <w:spacing w:after="0" w:line="240" w:lineRule="auto"/>
              <w:ind w:left="360"/>
              <w:rPr>
                <w:rFonts w:eastAsia="Times New Roman" w:cs="Arial"/>
                <w:color w:val="000000" w:themeColor="text1"/>
                <w:sz w:val="20"/>
                <w:szCs w:val="20"/>
                <w:lang w:eastAsia="en-GB"/>
              </w:rPr>
            </w:pPr>
          </w:p>
        </w:tc>
      </w:tr>
    </w:tbl>
    <w:p w:rsidR="00E26CE8" w:rsidRPr="004B3A2C" w:rsidRDefault="00E26CE8" w:rsidP="00E26CE8">
      <w:pPr>
        <w:spacing w:after="0" w:line="240" w:lineRule="auto"/>
        <w:rPr>
          <w:rFonts w:eastAsia="Times New Roman" w:cstheme="minorHAnsi"/>
          <w:color w:val="000000" w:themeColor="text1"/>
          <w:sz w:val="16"/>
          <w:szCs w:val="1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71"/>
        <w:gridCol w:w="1156"/>
      </w:tblGrid>
      <w:tr w:rsidR="00E26CE8" w:rsidRPr="00F613D8" w:rsidTr="008956C9">
        <w:tc>
          <w:tcPr>
            <w:tcW w:w="6804"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SKILLS COMPLEXITY AND CREATIVITY</w:t>
            </w:r>
          </w:p>
        </w:tc>
        <w:tc>
          <w:tcPr>
            <w:tcW w:w="971"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15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E26CE8" w:rsidRPr="00F613D8" w:rsidTr="008956C9">
        <w:trPr>
          <w:trHeight w:val="423"/>
        </w:trPr>
        <w:tc>
          <w:tcPr>
            <w:tcW w:w="6804" w:type="dxa"/>
          </w:tcPr>
          <w:p w:rsidR="00E26CE8" w:rsidRPr="00F613D8" w:rsidRDefault="00E26CE8" w:rsidP="000C0F96">
            <w:pPr>
              <w:spacing w:after="0" w:line="240" w:lineRule="auto"/>
              <w:rPr>
                <w:rFonts w:eastAsia="Times New Roman" w:cstheme="minorHAnsi"/>
                <w:color w:val="000000" w:themeColor="text1"/>
                <w:sz w:val="20"/>
                <w:szCs w:val="20"/>
              </w:rPr>
            </w:pPr>
            <w:r w:rsidRPr="00F613D8">
              <w:rPr>
                <w:rFonts w:eastAsia="Times New Roman" w:cstheme="minorHAnsi"/>
                <w:color w:val="000000" w:themeColor="text1"/>
                <w:sz w:val="20"/>
                <w:szCs w:val="20"/>
              </w:rPr>
              <w:t xml:space="preserve">Able to translate </w:t>
            </w:r>
            <w:r w:rsidR="00FB6DF5">
              <w:rPr>
                <w:rFonts w:eastAsia="Times New Roman" w:cstheme="minorHAnsi"/>
                <w:color w:val="000000" w:themeColor="text1"/>
                <w:sz w:val="20"/>
                <w:szCs w:val="20"/>
              </w:rPr>
              <w:t xml:space="preserve">business requirements </w:t>
            </w:r>
            <w:r w:rsidRPr="00F613D8">
              <w:rPr>
                <w:rFonts w:eastAsia="Times New Roman" w:cstheme="minorHAnsi"/>
                <w:color w:val="000000" w:themeColor="text1"/>
                <w:sz w:val="20"/>
                <w:szCs w:val="20"/>
              </w:rPr>
              <w:t xml:space="preserve">into </w:t>
            </w:r>
            <w:r w:rsidR="00FB6DF5">
              <w:rPr>
                <w:rFonts w:eastAsia="Times New Roman" w:cstheme="minorHAnsi"/>
                <w:color w:val="000000" w:themeColor="text1"/>
                <w:sz w:val="20"/>
                <w:szCs w:val="20"/>
              </w:rPr>
              <w:t xml:space="preserve">the delivery of </w:t>
            </w:r>
            <w:r w:rsidRPr="00F613D8">
              <w:rPr>
                <w:rFonts w:eastAsia="Times New Roman" w:cstheme="minorHAnsi"/>
                <w:color w:val="000000" w:themeColor="text1"/>
                <w:sz w:val="20"/>
                <w:szCs w:val="20"/>
              </w:rPr>
              <w:t xml:space="preserve">effective </w:t>
            </w:r>
            <w:r w:rsidR="008C3946">
              <w:rPr>
                <w:rFonts w:eastAsia="Times New Roman" w:cstheme="minorHAnsi"/>
                <w:color w:val="000000" w:themeColor="text1"/>
                <w:sz w:val="20"/>
                <w:szCs w:val="20"/>
              </w:rPr>
              <w:t>solutions</w:t>
            </w:r>
            <w:r w:rsidR="00FB6DF5">
              <w:rPr>
                <w:rFonts w:eastAsia="Times New Roman" w:cstheme="minorHAnsi"/>
                <w:color w:val="000000" w:themeColor="text1"/>
                <w:sz w:val="20"/>
                <w:szCs w:val="20"/>
              </w:rPr>
              <w:t>;</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24448F" w:rsidRPr="00F613D8" w:rsidTr="008956C9">
        <w:trPr>
          <w:trHeight w:val="423"/>
        </w:trPr>
        <w:tc>
          <w:tcPr>
            <w:tcW w:w="6804" w:type="dxa"/>
          </w:tcPr>
          <w:p w:rsidR="0024448F" w:rsidRPr="00F613D8" w:rsidRDefault="0024448F" w:rsidP="000C0F96">
            <w:pPr>
              <w:spacing w:after="0" w:line="240" w:lineRule="auto"/>
              <w:rPr>
                <w:rFonts w:eastAsia="Times New Roman" w:cstheme="minorHAnsi"/>
                <w:color w:val="000000" w:themeColor="text1"/>
                <w:sz w:val="20"/>
                <w:szCs w:val="20"/>
              </w:rPr>
            </w:pPr>
            <w:r w:rsidRPr="0024448F">
              <w:rPr>
                <w:rFonts w:eastAsia="Times New Roman" w:cstheme="minorHAnsi"/>
                <w:color w:val="000000" w:themeColor="text1"/>
                <w:sz w:val="20"/>
                <w:szCs w:val="20"/>
              </w:rPr>
              <w:t>Ability to deal with all work matters professionally and confidentially, exercising a high level of discretion, independence, and judgement when completing responsibilities and when dealing with senior management, employees and the general public</w:t>
            </w:r>
            <w:r>
              <w:rPr>
                <w:rFonts w:eastAsia="Times New Roman" w:cstheme="minorHAnsi"/>
                <w:color w:val="000000" w:themeColor="text1"/>
                <w:sz w:val="20"/>
                <w:szCs w:val="20"/>
              </w:rPr>
              <w:t>;</w:t>
            </w:r>
          </w:p>
        </w:tc>
        <w:tc>
          <w:tcPr>
            <w:tcW w:w="971" w:type="dxa"/>
          </w:tcPr>
          <w:p w:rsidR="0024448F" w:rsidRPr="00F613D8" w:rsidRDefault="004B3A2C"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24448F" w:rsidRPr="00F613D8" w:rsidRDefault="0024448F" w:rsidP="00ED5BFF">
            <w:pPr>
              <w:spacing w:after="0" w:line="240" w:lineRule="auto"/>
              <w:rPr>
                <w:rFonts w:eastAsia="Calibri" w:cs="Arial"/>
                <w:color w:val="000000" w:themeColor="text1"/>
                <w:sz w:val="20"/>
                <w:szCs w:val="20"/>
                <w:lang w:eastAsia="en-GB"/>
              </w:rPr>
            </w:pPr>
          </w:p>
        </w:tc>
      </w:tr>
      <w:tr w:rsidR="00E26CE8" w:rsidRPr="00F613D8" w:rsidTr="008956C9">
        <w:trPr>
          <w:trHeight w:val="393"/>
        </w:trPr>
        <w:tc>
          <w:tcPr>
            <w:tcW w:w="6804" w:type="dxa"/>
          </w:tcPr>
          <w:p w:rsidR="00E26CE8" w:rsidRPr="000C0F96" w:rsidRDefault="00E26CE8" w:rsidP="000C0F96">
            <w:pPr>
              <w:spacing w:after="0" w:line="259" w:lineRule="auto"/>
              <w:rPr>
                <w:rFonts w:eastAsia="Times New Roman" w:cstheme="minorHAnsi"/>
                <w:color w:val="000000" w:themeColor="text1"/>
                <w:sz w:val="20"/>
                <w:szCs w:val="20"/>
              </w:rPr>
            </w:pPr>
            <w:r w:rsidRPr="000C0F96">
              <w:rPr>
                <w:rFonts w:eastAsia="Times New Roman" w:cstheme="minorHAnsi"/>
                <w:color w:val="000000" w:themeColor="text1"/>
                <w:sz w:val="20"/>
                <w:szCs w:val="20"/>
              </w:rPr>
              <w:t xml:space="preserve">Able to lead by example, </w:t>
            </w:r>
            <w:r w:rsidR="008C3946" w:rsidRPr="000C0F96">
              <w:rPr>
                <w:rFonts w:eastAsia="Times New Roman" w:cstheme="minorHAnsi"/>
                <w:color w:val="000000" w:themeColor="text1"/>
                <w:sz w:val="20"/>
                <w:szCs w:val="20"/>
              </w:rPr>
              <w:t>confident and articulate with a</w:t>
            </w:r>
            <w:r w:rsidR="00FB6DF5" w:rsidRPr="000C0F96">
              <w:rPr>
                <w:rFonts w:eastAsia="Times New Roman" w:cstheme="minorHAnsi"/>
                <w:color w:val="000000" w:themeColor="text1"/>
                <w:sz w:val="20"/>
                <w:szCs w:val="20"/>
              </w:rPr>
              <w:t xml:space="preserve"> high attention to detail;</w:t>
            </w:r>
          </w:p>
        </w:tc>
        <w:tc>
          <w:tcPr>
            <w:tcW w:w="971" w:type="dxa"/>
          </w:tcPr>
          <w:p w:rsidR="00E26CE8" w:rsidRPr="00F613D8" w:rsidRDefault="00E26CE8" w:rsidP="00FB6DF5">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FB6DF5">
            <w:pPr>
              <w:spacing w:after="0" w:line="240" w:lineRule="auto"/>
              <w:rPr>
                <w:rFonts w:eastAsia="Calibri" w:cs="Arial"/>
                <w:color w:val="000000" w:themeColor="text1"/>
                <w:sz w:val="20"/>
                <w:szCs w:val="20"/>
                <w:lang w:eastAsia="en-GB"/>
              </w:rPr>
            </w:pPr>
          </w:p>
        </w:tc>
      </w:tr>
      <w:tr w:rsidR="00E26CE8" w:rsidRPr="00F613D8" w:rsidTr="008956C9">
        <w:trPr>
          <w:trHeight w:val="528"/>
        </w:trPr>
        <w:tc>
          <w:tcPr>
            <w:tcW w:w="6804" w:type="dxa"/>
          </w:tcPr>
          <w:p w:rsidR="00E26CE8" w:rsidRPr="000C0F96" w:rsidRDefault="008C3946" w:rsidP="000C0F96">
            <w:pPr>
              <w:autoSpaceDE w:val="0"/>
              <w:autoSpaceDN w:val="0"/>
              <w:adjustRightInd w:val="0"/>
              <w:snapToGrid w:val="0"/>
              <w:spacing w:after="0" w:line="240" w:lineRule="auto"/>
              <w:rPr>
                <w:rFonts w:eastAsia="Times New Roman" w:cs="Calibri"/>
                <w:color w:val="000000" w:themeColor="text1"/>
                <w:sz w:val="20"/>
                <w:szCs w:val="20"/>
                <w:lang w:val="x-none"/>
              </w:rPr>
            </w:pPr>
            <w:r w:rsidRPr="000C0F96">
              <w:rPr>
                <w:rFonts w:eastAsia="Times New Roman" w:cs="Arial"/>
                <w:color w:val="000000" w:themeColor="text1"/>
                <w:sz w:val="20"/>
                <w:szCs w:val="20"/>
                <w:lang w:eastAsia="en-GB"/>
              </w:rPr>
              <w:lastRenderedPageBreak/>
              <w:t>Possess</w:t>
            </w:r>
            <w:r w:rsidR="00E26CE8" w:rsidRPr="000C0F96">
              <w:rPr>
                <w:rFonts w:eastAsia="Times New Roman" w:cs="Arial"/>
                <w:color w:val="000000" w:themeColor="text1"/>
                <w:sz w:val="20"/>
                <w:szCs w:val="20"/>
                <w:lang w:eastAsia="en-GB"/>
              </w:rPr>
              <w:t xml:space="preserve"> excellent verbal communication skills; a</w:t>
            </w:r>
            <w:r w:rsidR="00E26CE8" w:rsidRPr="000C0F96">
              <w:rPr>
                <w:rFonts w:eastAsia="Times New Roman" w:cstheme="minorHAnsi"/>
                <w:color w:val="000000" w:themeColor="text1"/>
                <w:sz w:val="20"/>
                <w:szCs w:val="20"/>
              </w:rPr>
              <w:t>ble to influence or persuade others to gain acceptance, agreement or com</w:t>
            </w:r>
            <w:r w:rsidR="00FB6DF5" w:rsidRPr="000C0F96">
              <w:rPr>
                <w:rFonts w:eastAsia="Times New Roman" w:cstheme="minorHAnsi"/>
                <w:color w:val="000000" w:themeColor="text1"/>
                <w:sz w:val="20"/>
                <w:szCs w:val="20"/>
              </w:rPr>
              <w:t>mitment to ideas and approaches;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8956C9">
        <w:trPr>
          <w:trHeight w:val="644"/>
        </w:trPr>
        <w:tc>
          <w:tcPr>
            <w:tcW w:w="6804" w:type="dxa"/>
          </w:tcPr>
          <w:p w:rsidR="00E26CE8" w:rsidRPr="000C0F96" w:rsidRDefault="00E26CE8" w:rsidP="000C0F96">
            <w:pPr>
              <w:spacing w:after="0" w:line="259" w:lineRule="auto"/>
              <w:rPr>
                <w:rFonts w:eastAsia="Calibri" w:cs="Arial"/>
                <w:color w:val="000000" w:themeColor="text1"/>
                <w:sz w:val="20"/>
                <w:szCs w:val="20"/>
              </w:rPr>
            </w:pPr>
            <w:r w:rsidRPr="000C0F96">
              <w:rPr>
                <w:rFonts w:eastAsia="Calibri" w:cs="Arial"/>
                <w:color w:val="000000" w:themeColor="text1"/>
                <w:sz w:val="20"/>
                <w:szCs w:val="20"/>
              </w:rPr>
              <w:t>Able to multi</w:t>
            </w:r>
            <w:r w:rsidR="00150072" w:rsidRPr="000C0F96">
              <w:rPr>
                <w:rFonts w:eastAsia="Calibri" w:cs="Arial"/>
                <w:color w:val="000000" w:themeColor="text1"/>
                <w:sz w:val="20"/>
                <w:szCs w:val="20"/>
              </w:rPr>
              <w:t>-</w:t>
            </w:r>
            <w:r w:rsidRPr="000C0F96">
              <w:rPr>
                <w:rFonts w:eastAsia="Calibri" w:cs="Arial"/>
                <w:color w:val="000000" w:themeColor="text1"/>
                <w:sz w:val="20"/>
                <w:szCs w:val="20"/>
              </w:rPr>
              <w:t xml:space="preserve">task and manage a variety of activities </w:t>
            </w:r>
            <w:r w:rsidR="00150072" w:rsidRPr="000C0F96">
              <w:rPr>
                <w:rFonts w:eastAsia="Calibri" w:cs="Arial"/>
                <w:color w:val="000000" w:themeColor="text1"/>
                <w:sz w:val="20"/>
                <w:szCs w:val="20"/>
              </w:rPr>
              <w:t xml:space="preserve">in a high-pressure environment, </w:t>
            </w:r>
            <w:r w:rsidRPr="000C0F96">
              <w:rPr>
                <w:rFonts w:eastAsia="Calibri" w:cs="Arial"/>
                <w:color w:val="000000" w:themeColor="text1"/>
                <w:sz w:val="20"/>
                <w:szCs w:val="20"/>
              </w:rPr>
              <w:t xml:space="preserve">and </w:t>
            </w:r>
            <w:r w:rsidR="00150072" w:rsidRPr="000C0F96">
              <w:rPr>
                <w:rFonts w:eastAsia="Calibri" w:cs="Arial"/>
                <w:color w:val="000000" w:themeColor="text1"/>
                <w:sz w:val="20"/>
                <w:szCs w:val="20"/>
              </w:rPr>
              <w:t xml:space="preserve">deliver on </w:t>
            </w:r>
            <w:r w:rsidRPr="000C0F96">
              <w:rPr>
                <w:rFonts w:eastAsia="Calibri" w:cs="Arial"/>
                <w:color w:val="000000" w:themeColor="text1"/>
                <w:sz w:val="20"/>
                <w:szCs w:val="20"/>
              </w:rPr>
              <w:t xml:space="preserve">converging and  </w:t>
            </w:r>
            <w:r w:rsidR="00150072" w:rsidRPr="000C0F96">
              <w:rPr>
                <w:rFonts w:eastAsia="Calibri" w:cs="Arial"/>
                <w:color w:val="000000" w:themeColor="text1"/>
                <w:sz w:val="20"/>
                <w:szCs w:val="20"/>
              </w:rPr>
              <w:t xml:space="preserve">simultaneously </w:t>
            </w:r>
            <w:r w:rsidRPr="000C0F96">
              <w:rPr>
                <w:rFonts w:eastAsia="Calibri" w:cs="Arial"/>
                <w:color w:val="000000" w:themeColor="text1"/>
                <w:sz w:val="20"/>
                <w:szCs w:val="20"/>
              </w:rPr>
              <w:t>occurring</w:t>
            </w:r>
            <w:r w:rsidR="00150072" w:rsidRPr="000C0F96">
              <w:rPr>
                <w:rFonts w:eastAsia="Calibri" w:cs="Arial"/>
                <w:color w:val="000000" w:themeColor="text1"/>
                <w:sz w:val="20"/>
                <w:szCs w:val="20"/>
              </w:rPr>
              <w:t xml:space="preserve"> deadlines;</w:t>
            </w:r>
          </w:p>
        </w:tc>
        <w:tc>
          <w:tcPr>
            <w:tcW w:w="971" w:type="dxa"/>
          </w:tcPr>
          <w:p w:rsidR="00E26CE8" w:rsidRPr="00F613D8" w:rsidRDefault="00E26CE8"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792E17">
            <w:pPr>
              <w:spacing w:after="0" w:line="240" w:lineRule="auto"/>
              <w:rPr>
                <w:rFonts w:eastAsia="Calibri" w:cs="Arial"/>
                <w:color w:val="000000" w:themeColor="text1"/>
                <w:sz w:val="20"/>
                <w:szCs w:val="20"/>
                <w:lang w:eastAsia="en-GB"/>
              </w:rPr>
            </w:pPr>
          </w:p>
        </w:tc>
      </w:tr>
      <w:tr w:rsidR="00E26CE8" w:rsidRPr="00F613D8" w:rsidTr="008956C9">
        <w:trPr>
          <w:trHeight w:val="644"/>
        </w:trPr>
        <w:tc>
          <w:tcPr>
            <w:tcW w:w="6804" w:type="dxa"/>
          </w:tcPr>
          <w:p w:rsidR="00E26CE8" w:rsidRPr="000C0F96" w:rsidRDefault="0024448F" w:rsidP="000C0F96">
            <w:pPr>
              <w:spacing w:after="0" w:line="240" w:lineRule="auto"/>
              <w:jc w:val="both"/>
              <w:rPr>
                <w:sz w:val="20"/>
                <w:szCs w:val="20"/>
              </w:rPr>
            </w:pPr>
            <w:r w:rsidRPr="000C0F96">
              <w:rPr>
                <w:rFonts w:eastAsia="Calibri" w:cs="Arial"/>
                <w:color w:val="000000" w:themeColor="text1"/>
                <w:sz w:val="20"/>
                <w:szCs w:val="20"/>
              </w:rPr>
              <w:t>Possess</w:t>
            </w:r>
            <w:r w:rsidR="00E26CE8" w:rsidRPr="000C0F96">
              <w:rPr>
                <w:rFonts w:eastAsia="Calibri" w:cs="Arial"/>
                <w:color w:val="000000" w:themeColor="text1"/>
                <w:sz w:val="20"/>
                <w:szCs w:val="20"/>
              </w:rPr>
              <w:t xml:space="preserve"> a high level of self-awareness; understands own and others strengths and development area</w:t>
            </w:r>
            <w:r w:rsidR="00150072" w:rsidRPr="000C0F96">
              <w:rPr>
                <w:rFonts w:eastAsia="Calibri" w:cs="Arial"/>
                <w:color w:val="000000" w:themeColor="text1"/>
                <w:sz w:val="20"/>
                <w:szCs w:val="20"/>
              </w:rPr>
              <w:t>s and utilises them accordingly;</w:t>
            </w:r>
            <w:r w:rsidRPr="000C0F96">
              <w:rPr>
                <w:sz w:val="20"/>
                <w:szCs w:val="20"/>
              </w:rPr>
              <w:t xml:space="preserve"> Unique ability to anticipate needs and proactively take action/make suggestions.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9332FA" w:rsidRPr="00F613D8" w:rsidTr="008956C9">
        <w:trPr>
          <w:trHeight w:val="405"/>
        </w:trPr>
        <w:tc>
          <w:tcPr>
            <w:tcW w:w="6804" w:type="dxa"/>
          </w:tcPr>
          <w:p w:rsidR="009332FA" w:rsidRPr="000C0F96" w:rsidRDefault="000C0F96" w:rsidP="000C0F96">
            <w:pPr>
              <w:spacing w:after="0" w:line="259" w:lineRule="auto"/>
              <w:rPr>
                <w:rFonts w:eastAsia="Calibri" w:cs="Arial"/>
                <w:color w:val="000000" w:themeColor="text1"/>
                <w:sz w:val="20"/>
                <w:szCs w:val="20"/>
              </w:rPr>
            </w:pPr>
            <w:r>
              <w:rPr>
                <w:rFonts w:eastAsia="Calibri" w:cs="Arial"/>
                <w:color w:val="000000" w:themeColor="text1"/>
                <w:sz w:val="20"/>
                <w:szCs w:val="20"/>
              </w:rPr>
              <w:t>A s</w:t>
            </w:r>
            <w:r w:rsidR="009332FA" w:rsidRPr="000C0F96">
              <w:rPr>
                <w:rFonts w:eastAsia="Calibri" w:cs="Arial"/>
                <w:color w:val="000000" w:themeColor="text1"/>
                <w:sz w:val="20"/>
                <w:szCs w:val="20"/>
              </w:rPr>
              <w:t xml:space="preserve">elf-starter, with </w:t>
            </w:r>
            <w:r w:rsidR="00FB6DF5" w:rsidRPr="000C0F96">
              <w:rPr>
                <w:rFonts w:eastAsia="Calibri" w:cs="Arial"/>
                <w:color w:val="000000" w:themeColor="text1"/>
                <w:sz w:val="20"/>
                <w:szCs w:val="20"/>
              </w:rPr>
              <w:t>e</w:t>
            </w:r>
            <w:r w:rsidR="009332FA" w:rsidRPr="000C0F96">
              <w:rPr>
                <w:rFonts w:eastAsia="Calibri" w:cs="Arial"/>
                <w:color w:val="000000" w:themeColor="text1"/>
                <w:sz w:val="20"/>
                <w:szCs w:val="20"/>
              </w:rPr>
              <w:t>xcellent analytical skills. Well organised with ability to work under pressure with minimum supervision;</w:t>
            </w:r>
          </w:p>
        </w:tc>
        <w:tc>
          <w:tcPr>
            <w:tcW w:w="971" w:type="dxa"/>
          </w:tcPr>
          <w:p w:rsidR="009332FA" w:rsidRPr="00F613D8" w:rsidRDefault="009332FA"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9332FA" w:rsidRPr="00F613D8" w:rsidRDefault="009332FA" w:rsidP="00792E17">
            <w:pPr>
              <w:spacing w:after="0" w:line="240" w:lineRule="auto"/>
              <w:rPr>
                <w:rFonts w:eastAsia="Calibri" w:cs="Arial"/>
                <w:color w:val="000000" w:themeColor="text1"/>
                <w:sz w:val="20"/>
                <w:szCs w:val="20"/>
                <w:lang w:eastAsia="en-GB"/>
              </w:rPr>
            </w:pPr>
          </w:p>
        </w:tc>
      </w:tr>
      <w:tr w:rsidR="00E26CE8" w:rsidRPr="00F613D8" w:rsidTr="008956C9">
        <w:trPr>
          <w:trHeight w:val="259"/>
        </w:trPr>
        <w:tc>
          <w:tcPr>
            <w:tcW w:w="6804" w:type="dxa"/>
          </w:tcPr>
          <w:p w:rsidR="00E26CE8" w:rsidRPr="000C0F96" w:rsidRDefault="00E26CE8" w:rsidP="000C0F96">
            <w:pPr>
              <w:autoSpaceDE w:val="0"/>
              <w:autoSpaceDN w:val="0"/>
              <w:adjustRightInd w:val="0"/>
              <w:snapToGrid w:val="0"/>
              <w:spacing w:after="0" w:line="240" w:lineRule="auto"/>
              <w:rPr>
                <w:rFonts w:eastAsia="Times New Roman" w:cs="Arial"/>
                <w:color w:val="000000" w:themeColor="text1"/>
                <w:sz w:val="20"/>
                <w:szCs w:val="20"/>
                <w:lang w:eastAsia="en-GB"/>
              </w:rPr>
            </w:pPr>
            <w:r w:rsidRPr="000C0F96">
              <w:rPr>
                <w:rFonts w:ascii="Calibri" w:eastAsia="Times New Roman" w:hAnsi="Calibri" w:cs="Calibri"/>
                <w:color w:val="000000" w:themeColor="text1"/>
                <w:sz w:val="20"/>
                <w:szCs w:val="20"/>
              </w:rPr>
              <w:t>A strong sense of urgency, initiative and drive to get things done correctly, with emphasis on working with an</w:t>
            </w:r>
            <w:r w:rsidR="00150072" w:rsidRPr="000C0F96">
              <w:rPr>
                <w:rFonts w:ascii="Calibri" w:eastAsia="Times New Roman" w:hAnsi="Calibri" w:cs="Calibri"/>
                <w:color w:val="000000" w:themeColor="text1"/>
                <w:sz w:val="20"/>
                <w:szCs w:val="20"/>
              </w:rPr>
              <w:t>d through people in the process;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8956C9">
        <w:trPr>
          <w:trHeight w:val="236"/>
        </w:trPr>
        <w:tc>
          <w:tcPr>
            <w:tcW w:w="6804" w:type="dxa"/>
          </w:tcPr>
          <w:p w:rsidR="00E26CE8" w:rsidRPr="000C0F96" w:rsidRDefault="00E26CE8" w:rsidP="000C0F96">
            <w:pPr>
              <w:autoSpaceDE w:val="0"/>
              <w:autoSpaceDN w:val="0"/>
              <w:adjustRightInd w:val="0"/>
              <w:snapToGrid w:val="0"/>
              <w:spacing w:after="0" w:line="240" w:lineRule="auto"/>
              <w:rPr>
                <w:rFonts w:eastAsia="Times New Roman" w:cstheme="minorHAnsi"/>
                <w:color w:val="000000" w:themeColor="text1"/>
                <w:sz w:val="20"/>
                <w:szCs w:val="20"/>
              </w:rPr>
            </w:pPr>
            <w:r w:rsidRPr="000C0F96">
              <w:rPr>
                <w:rFonts w:eastAsia="Times New Roman" w:cstheme="minorHAnsi"/>
                <w:color w:val="000000" w:themeColor="text1"/>
                <w:sz w:val="20"/>
                <w:szCs w:val="20"/>
              </w:rPr>
              <w:t>Able to establish and maintain positive working relations internally and externally to achieve strategic goals and objectives;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8956C9">
        <w:trPr>
          <w:trHeight w:val="371"/>
        </w:trPr>
        <w:tc>
          <w:tcPr>
            <w:tcW w:w="6804" w:type="dxa"/>
          </w:tcPr>
          <w:p w:rsidR="00E26CE8" w:rsidRPr="000C0F96" w:rsidRDefault="00E26CE8" w:rsidP="000C0F96">
            <w:pPr>
              <w:autoSpaceDE w:val="0"/>
              <w:autoSpaceDN w:val="0"/>
              <w:adjustRightInd w:val="0"/>
              <w:snapToGrid w:val="0"/>
              <w:spacing w:after="0" w:line="240" w:lineRule="auto"/>
              <w:rPr>
                <w:rFonts w:eastAsia="Times New Roman" w:cstheme="minorHAnsi"/>
                <w:color w:val="000000" w:themeColor="text1"/>
                <w:sz w:val="20"/>
                <w:szCs w:val="20"/>
              </w:rPr>
            </w:pPr>
            <w:r w:rsidRPr="000C0F96">
              <w:rPr>
                <w:rFonts w:eastAsia="Times New Roman" w:cs="Arial"/>
                <w:color w:val="000000" w:themeColor="text1"/>
                <w:sz w:val="20"/>
                <w:szCs w:val="20"/>
                <w:lang w:eastAsia="en-GB"/>
              </w:rPr>
              <w:t>Able to step outside normal job description as required and be comfortable doing this to deliver the r</w:t>
            </w:r>
            <w:r w:rsidR="009332FA" w:rsidRPr="000C0F96">
              <w:rPr>
                <w:rFonts w:eastAsia="Times New Roman" w:cs="Arial"/>
                <w:color w:val="000000" w:themeColor="text1"/>
                <w:sz w:val="20"/>
                <w:szCs w:val="20"/>
                <w:lang w:eastAsia="en-GB"/>
              </w:rPr>
              <w:t>equired service to the business;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150072" w:rsidRPr="00F613D8" w:rsidTr="008956C9">
        <w:trPr>
          <w:trHeight w:val="371"/>
        </w:trPr>
        <w:tc>
          <w:tcPr>
            <w:tcW w:w="6804" w:type="dxa"/>
          </w:tcPr>
          <w:p w:rsidR="00150072" w:rsidRPr="000C0F96" w:rsidRDefault="00150072" w:rsidP="000C0F96">
            <w:pPr>
              <w:autoSpaceDE w:val="0"/>
              <w:autoSpaceDN w:val="0"/>
              <w:adjustRightInd w:val="0"/>
              <w:snapToGrid w:val="0"/>
              <w:spacing w:after="0" w:line="240" w:lineRule="auto"/>
              <w:rPr>
                <w:rFonts w:eastAsia="Times New Roman" w:cs="Arial"/>
                <w:color w:val="000000" w:themeColor="text1"/>
                <w:sz w:val="20"/>
                <w:szCs w:val="20"/>
                <w:lang w:eastAsia="en-GB"/>
              </w:rPr>
            </w:pPr>
            <w:r w:rsidRPr="000C0F96">
              <w:rPr>
                <w:rFonts w:eastAsia="Times New Roman" w:cs="Arial"/>
                <w:color w:val="000000" w:themeColor="text1"/>
                <w:sz w:val="20"/>
                <w:szCs w:val="20"/>
                <w:lang w:eastAsia="en-GB"/>
              </w:rPr>
              <w:t xml:space="preserve">The holder of a full clean </w:t>
            </w:r>
            <w:r w:rsidR="000C0F96">
              <w:rPr>
                <w:rFonts w:eastAsia="Times New Roman" w:cs="Arial"/>
                <w:color w:val="000000" w:themeColor="text1"/>
                <w:sz w:val="20"/>
                <w:szCs w:val="20"/>
                <w:lang w:eastAsia="en-GB"/>
              </w:rPr>
              <w:t>IoM/</w:t>
            </w:r>
            <w:r w:rsidRPr="000C0F96">
              <w:rPr>
                <w:rFonts w:eastAsia="Times New Roman" w:cs="Arial"/>
                <w:color w:val="000000" w:themeColor="text1"/>
                <w:sz w:val="20"/>
                <w:szCs w:val="20"/>
                <w:lang w:eastAsia="en-GB"/>
              </w:rPr>
              <w:t>UK driving licence;</w:t>
            </w:r>
          </w:p>
        </w:tc>
        <w:tc>
          <w:tcPr>
            <w:tcW w:w="971" w:type="dxa"/>
          </w:tcPr>
          <w:p w:rsidR="00150072" w:rsidRDefault="00150072" w:rsidP="00792E17">
            <w:pPr>
              <w:spacing w:line="240" w:lineRule="auto"/>
            </w:pPr>
            <w:r w:rsidRPr="003751F6">
              <w:rPr>
                <w:rFonts w:eastAsia="Calibri" w:cs="Arial"/>
                <w:color w:val="000000" w:themeColor="text1"/>
                <w:sz w:val="20"/>
                <w:szCs w:val="20"/>
                <w:lang w:eastAsia="en-GB"/>
              </w:rPr>
              <w:t>●</w:t>
            </w:r>
          </w:p>
        </w:tc>
        <w:tc>
          <w:tcPr>
            <w:tcW w:w="1156" w:type="dxa"/>
          </w:tcPr>
          <w:p w:rsidR="00150072" w:rsidRPr="00F613D8" w:rsidRDefault="00150072" w:rsidP="00792E17">
            <w:pPr>
              <w:spacing w:after="0" w:line="240" w:lineRule="auto"/>
              <w:rPr>
                <w:rFonts w:eastAsia="Calibri" w:cs="Arial"/>
                <w:color w:val="000000" w:themeColor="text1"/>
                <w:sz w:val="20"/>
                <w:szCs w:val="20"/>
                <w:lang w:eastAsia="en-GB"/>
              </w:rPr>
            </w:pPr>
          </w:p>
        </w:tc>
      </w:tr>
      <w:tr w:rsidR="00150072" w:rsidRPr="00F613D8" w:rsidTr="008956C9">
        <w:trPr>
          <w:trHeight w:val="371"/>
        </w:trPr>
        <w:tc>
          <w:tcPr>
            <w:tcW w:w="6804" w:type="dxa"/>
          </w:tcPr>
          <w:p w:rsidR="00150072" w:rsidRPr="000C0F96" w:rsidRDefault="00150072" w:rsidP="000C0F96">
            <w:pPr>
              <w:autoSpaceDE w:val="0"/>
              <w:autoSpaceDN w:val="0"/>
              <w:adjustRightInd w:val="0"/>
              <w:snapToGrid w:val="0"/>
              <w:spacing w:after="0" w:line="240" w:lineRule="auto"/>
              <w:rPr>
                <w:rFonts w:eastAsia="Times New Roman" w:cs="Arial"/>
                <w:color w:val="000000" w:themeColor="text1"/>
                <w:sz w:val="20"/>
                <w:szCs w:val="20"/>
                <w:lang w:eastAsia="en-GB"/>
              </w:rPr>
            </w:pPr>
            <w:r w:rsidRPr="000C0F96">
              <w:rPr>
                <w:rFonts w:eastAsia="Times New Roman" w:cs="Arial"/>
                <w:color w:val="000000" w:themeColor="text1"/>
                <w:sz w:val="20"/>
                <w:szCs w:val="20"/>
                <w:lang w:eastAsia="en-GB"/>
              </w:rPr>
              <w:t xml:space="preserve">Flexible attitude to </w:t>
            </w:r>
            <w:r w:rsidR="004928CF" w:rsidRPr="000C0F96">
              <w:rPr>
                <w:rFonts w:eastAsia="Times New Roman" w:cs="Arial"/>
                <w:color w:val="000000" w:themeColor="text1"/>
                <w:sz w:val="20"/>
                <w:szCs w:val="20"/>
                <w:lang w:eastAsia="en-GB"/>
              </w:rPr>
              <w:t xml:space="preserve">national </w:t>
            </w:r>
            <w:r w:rsidRPr="000C0F96">
              <w:rPr>
                <w:rFonts w:eastAsia="Times New Roman" w:cs="Arial"/>
                <w:color w:val="000000" w:themeColor="text1"/>
                <w:sz w:val="20"/>
                <w:szCs w:val="20"/>
                <w:lang w:eastAsia="en-GB"/>
              </w:rPr>
              <w:t>travel and overnight stays where appropriate.</w:t>
            </w:r>
          </w:p>
        </w:tc>
        <w:tc>
          <w:tcPr>
            <w:tcW w:w="971" w:type="dxa"/>
          </w:tcPr>
          <w:p w:rsidR="00150072" w:rsidRDefault="00150072" w:rsidP="00792E17">
            <w:pPr>
              <w:spacing w:line="240" w:lineRule="auto"/>
            </w:pPr>
            <w:r w:rsidRPr="003751F6">
              <w:rPr>
                <w:rFonts w:eastAsia="Calibri" w:cs="Arial"/>
                <w:color w:val="000000" w:themeColor="text1"/>
                <w:sz w:val="20"/>
                <w:szCs w:val="20"/>
                <w:lang w:eastAsia="en-GB"/>
              </w:rPr>
              <w:t>●</w:t>
            </w:r>
          </w:p>
        </w:tc>
        <w:tc>
          <w:tcPr>
            <w:tcW w:w="1156" w:type="dxa"/>
          </w:tcPr>
          <w:p w:rsidR="00150072" w:rsidRPr="00F613D8" w:rsidRDefault="00150072" w:rsidP="00792E17">
            <w:pPr>
              <w:spacing w:after="0" w:line="240" w:lineRule="auto"/>
              <w:rPr>
                <w:rFonts w:eastAsia="Calibri" w:cs="Arial"/>
                <w:color w:val="000000" w:themeColor="text1"/>
                <w:sz w:val="20"/>
                <w:szCs w:val="20"/>
                <w:lang w:eastAsia="en-GB"/>
              </w:rPr>
            </w:pPr>
          </w:p>
        </w:tc>
      </w:tr>
      <w:tr w:rsidR="00E61420" w:rsidRPr="00F613D8" w:rsidTr="008956C9">
        <w:trPr>
          <w:trHeight w:val="371"/>
        </w:trPr>
        <w:tc>
          <w:tcPr>
            <w:tcW w:w="6804" w:type="dxa"/>
          </w:tcPr>
          <w:p w:rsidR="00E61420" w:rsidRPr="000C0F96" w:rsidRDefault="00E61420" w:rsidP="00E61420">
            <w:pPr>
              <w:autoSpaceDE w:val="0"/>
              <w:autoSpaceDN w:val="0"/>
              <w:adjustRightInd w:val="0"/>
              <w:snapToGrid w:val="0"/>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Various technology experience; vmware,citrix, networking, firewalls, servers, SAN’s and security products.</w:t>
            </w:r>
          </w:p>
        </w:tc>
        <w:tc>
          <w:tcPr>
            <w:tcW w:w="971" w:type="dxa"/>
          </w:tcPr>
          <w:p w:rsidR="00E61420" w:rsidRPr="003751F6" w:rsidRDefault="00E61420" w:rsidP="00792E17">
            <w:pPr>
              <w:spacing w:line="240" w:lineRule="auto"/>
              <w:rPr>
                <w:rFonts w:eastAsia="Calibri" w:cs="Arial"/>
                <w:color w:val="000000" w:themeColor="text1"/>
                <w:sz w:val="20"/>
                <w:szCs w:val="20"/>
                <w:lang w:eastAsia="en-GB"/>
              </w:rPr>
            </w:pPr>
            <w:r w:rsidRPr="003751F6">
              <w:rPr>
                <w:rFonts w:eastAsia="Calibri" w:cs="Arial"/>
                <w:color w:val="000000" w:themeColor="text1"/>
                <w:sz w:val="20"/>
                <w:szCs w:val="20"/>
                <w:lang w:eastAsia="en-GB"/>
              </w:rPr>
              <w:t>●</w:t>
            </w:r>
          </w:p>
        </w:tc>
        <w:tc>
          <w:tcPr>
            <w:tcW w:w="1156" w:type="dxa"/>
          </w:tcPr>
          <w:p w:rsidR="00E61420" w:rsidRPr="00F613D8" w:rsidRDefault="00E61420" w:rsidP="00792E17">
            <w:pPr>
              <w:spacing w:after="0" w:line="240" w:lineRule="auto"/>
              <w:rPr>
                <w:rFonts w:eastAsia="Calibri" w:cs="Arial"/>
                <w:color w:val="000000" w:themeColor="text1"/>
                <w:sz w:val="20"/>
                <w:szCs w:val="20"/>
                <w:lang w:eastAsia="en-GB"/>
              </w:rPr>
            </w:pPr>
          </w:p>
        </w:tc>
      </w:tr>
      <w:tr w:rsidR="00E61420" w:rsidRPr="00F613D8" w:rsidTr="008956C9">
        <w:trPr>
          <w:trHeight w:val="371"/>
        </w:trPr>
        <w:tc>
          <w:tcPr>
            <w:tcW w:w="6804" w:type="dxa"/>
          </w:tcPr>
          <w:p w:rsidR="00E61420" w:rsidRPr="000C0F96" w:rsidRDefault="00E61420" w:rsidP="000C0F96">
            <w:pPr>
              <w:autoSpaceDE w:val="0"/>
              <w:autoSpaceDN w:val="0"/>
              <w:adjustRightInd w:val="0"/>
              <w:snapToGrid w:val="0"/>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Able to be </w:t>
            </w:r>
            <w:r w:rsidR="00E939DC">
              <w:rPr>
                <w:rFonts w:eastAsia="Times New Roman" w:cs="Arial"/>
                <w:color w:val="000000" w:themeColor="text1"/>
                <w:sz w:val="20"/>
                <w:szCs w:val="20"/>
                <w:lang w:eastAsia="en-GB"/>
              </w:rPr>
              <w:t xml:space="preserve">a pro-active </w:t>
            </w:r>
            <w:r>
              <w:rPr>
                <w:rFonts w:eastAsia="Times New Roman" w:cs="Arial"/>
                <w:color w:val="000000" w:themeColor="text1"/>
                <w:sz w:val="20"/>
                <w:szCs w:val="20"/>
                <w:lang w:eastAsia="en-GB"/>
              </w:rPr>
              <w:t>hands on team player within a small department.</w:t>
            </w:r>
          </w:p>
        </w:tc>
        <w:tc>
          <w:tcPr>
            <w:tcW w:w="971" w:type="dxa"/>
          </w:tcPr>
          <w:p w:rsidR="00E61420" w:rsidRPr="003751F6" w:rsidRDefault="00E61420" w:rsidP="00792E17">
            <w:pPr>
              <w:spacing w:line="240" w:lineRule="auto"/>
              <w:rPr>
                <w:rFonts w:eastAsia="Calibri" w:cs="Arial"/>
                <w:color w:val="000000" w:themeColor="text1"/>
                <w:sz w:val="20"/>
                <w:szCs w:val="20"/>
                <w:lang w:eastAsia="en-GB"/>
              </w:rPr>
            </w:pPr>
            <w:r w:rsidRPr="003751F6">
              <w:rPr>
                <w:rFonts w:eastAsia="Calibri" w:cs="Arial"/>
                <w:color w:val="000000" w:themeColor="text1"/>
                <w:sz w:val="20"/>
                <w:szCs w:val="20"/>
                <w:lang w:eastAsia="en-GB"/>
              </w:rPr>
              <w:t>●</w:t>
            </w:r>
          </w:p>
        </w:tc>
        <w:tc>
          <w:tcPr>
            <w:tcW w:w="1156" w:type="dxa"/>
          </w:tcPr>
          <w:p w:rsidR="00E61420" w:rsidRPr="00F613D8" w:rsidRDefault="00E61420" w:rsidP="00792E17">
            <w:pPr>
              <w:spacing w:after="0" w:line="240" w:lineRule="auto"/>
              <w:rPr>
                <w:rFonts w:eastAsia="Calibri" w:cs="Arial"/>
                <w:color w:val="000000" w:themeColor="text1"/>
                <w:sz w:val="20"/>
                <w:szCs w:val="20"/>
                <w:lang w:eastAsia="en-GB"/>
              </w:rPr>
            </w:pPr>
          </w:p>
        </w:tc>
      </w:tr>
    </w:tbl>
    <w:p w:rsidR="00E26CE8" w:rsidRPr="004B3A2C" w:rsidRDefault="00E26CE8" w:rsidP="00E26CE8">
      <w:pPr>
        <w:spacing w:after="0" w:line="240" w:lineRule="auto"/>
        <w:rPr>
          <w:rFonts w:eastAsia="Times New Roman" w:cstheme="minorHAnsi"/>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1026"/>
        <w:gridCol w:w="1224"/>
      </w:tblGrid>
      <w:tr w:rsidR="00E26CE8" w:rsidRPr="00F613D8" w:rsidTr="008956C9">
        <w:trPr>
          <w:trHeight w:val="608"/>
        </w:trPr>
        <w:tc>
          <w:tcPr>
            <w:tcW w:w="676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EXPERIENCE, EDUCATION, TYPICALLY</w:t>
            </w:r>
          </w:p>
        </w:tc>
        <w:tc>
          <w:tcPr>
            <w:tcW w:w="102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224"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E26CE8" w:rsidRPr="00F613D8" w:rsidTr="008956C9">
        <w:trPr>
          <w:trHeight w:val="384"/>
        </w:trPr>
        <w:tc>
          <w:tcPr>
            <w:tcW w:w="6766" w:type="dxa"/>
          </w:tcPr>
          <w:p w:rsidR="00E26CE8" w:rsidRPr="000C0F96" w:rsidRDefault="007D623D" w:rsidP="000C0F96">
            <w:pPr>
              <w:spacing w:after="0" w:line="240" w:lineRule="auto"/>
              <w:rPr>
                <w:rFonts w:eastAsia="Times New Roman" w:cs="Arial"/>
                <w:sz w:val="20"/>
                <w:szCs w:val="20"/>
                <w:lang w:eastAsia="en-GB"/>
              </w:rPr>
            </w:pPr>
            <w:r>
              <w:rPr>
                <w:sz w:val="20"/>
                <w:szCs w:val="20"/>
              </w:rPr>
              <w:t>IT recognised qualification or Degree</w:t>
            </w:r>
          </w:p>
        </w:tc>
        <w:tc>
          <w:tcPr>
            <w:tcW w:w="1026" w:type="dxa"/>
          </w:tcPr>
          <w:p w:rsidR="00E26CE8" w:rsidRPr="00F613D8" w:rsidRDefault="00E26CE8" w:rsidP="00ED5BFF">
            <w:pPr>
              <w:rPr>
                <w:rFonts w:eastAsia="Calibri" w:cs="Times New Roman"/>
                <w:color w:val="000000" w:themeColor="text1"/>
                <w:sz w:val="20"/>
                <w:szCs w:val="20"/>
              </w:rPr>
            </w:pPr>
            <w:r w:rsidRPr="00F613D8">
              <w:rPr>
                <w:rFonts w:eastAsia="Calibri" w:cs="Times New Roman"/>
                <w:color w:val="000000" w:themeColor="text1"/>
                <w:sz w:val="20"/>
                <w:szCs w:val="20"/>
              </w:rPr>
              <w:t>●</w:t>
            </w:r>
          </w:p>
        </w:tc>
        <w:tc>
          <w:tcPr>
            <w:tcW w:w="1224" w:type="dxa"/>
          </w:tcPr>
          <w:p w:rsidR="00E26CE8" w:rsidRPr="00F613D8" w:rsidRDefault="00E26CE8" w:rsidP="00ED5BFF">
            <w:pPr>
              <w:spacing w:after="0" w:line="240" w:lineRule="auto"/>
              <w:ind w:left="360"/>
              <w:contextualSpacing/>
              <w:rPr>
                <w:rFonts w:eastAsia="Calibri" w:cs="Arial"/>
                <w:color w:val="000000" w:themeColor="text1"/>
                <w:sz w:val="20"/>
                <w:szCs w:val="20"/>
                <w:lang w:eastAsia="en-GB"/>
              </w:rPr>
            </w:pPr>
          </w:p>
        </w:tc>
      </w:tr>
      <w:tr w:rsidR="00DF02A0" w:rsidRPr="00DF02A0" w:rsidTr="008956C9">
        <w:trPr>
          <w:trHeight w:val="384"/>
        </w:trPr>
        <w:tc>
          <w:tcPr>
            <w:tcW w:w="6766" w:type="dxa"/>
          </w:tcPr>
          <w:p w:rsidR="001C64A0" w:rsidRPr="00DF02A0" w:rsidRDefault="001712DF" w:rsidP="007D623D">
            <w:pPr>
              <w:spacing w:after="0" w:line="240" w:lineRule="auto"/>
              <w:jc w:val="both"/>
              <w:rPr>
                <w:color w:val="000000" w:themeColor="text1"/>
                <w:sz w:val="20"/>
                <w:szCs w:val="20"/>
              </w:rPr>
            </w:pPr>
            <w:r w:rsidRPr="00DF02A0">
              <w:rPr>
                <w:color w:val="000000" w:themeColor="text1"/>
                <w:sz w:val="20"/>
                <w:szCs w:val="20"/>
              </w:rPr>
              <w:t>M</w:t>
            </w:r>
            <w:r w:rsidR="000C0F96" w:rsidRPr="00DF02A0">
              <w:rPr>
                <w:color w:val="000000" w:themeColor="text1"/>
                <w:sz w:val="20"/>
                <w:szCs w:val="20"/>
              </w:rPr>
              <w:t xml:space="preserve">inimum of </w:t>
            </w:r>
            <w:r w:rsidR="00EC71B2" w:rsidRPr="00DF02A0">
              <w:rPr>
                <w:color w:val="000000" w:themeColor="text1"/>
                <w:sz w:val="20"/>
                <w:szCs w:val="20"/>
              </w:rPr>
              <w:t xml:space="preserve">3 </w:t>
            </w:r>
            <w:r w:rsidR="000C0F96" w:rsidRPr="00DF02A0">
              <w:rPr>
                <w:color w:val="000000" w:themeColor="text1"/>
                <w:sz w:val="20"/>
                <w:szCs w:val="20"/>
              </w:rPr>
              <w:t xml:space="preserve">years’ </w:t>
            </w:r>
            <w:r w:rsidRPr="00DF02A0">
              <w:rPr>
                <w:color w:val="000000" w:themeColor="text1"/>
                <w:sz w:val="20"/>
                <w:szCs w:val="20"/>
              </w:rPr>
              <w:t xml:space="preserve">work </w:t>
            </w:r>
            <w:r w:rsidR="000C0F96" w:rsidRPr="00DF02A0">
              <w:rPr>
                <w:color w:val="000000" w:themeColor="text1"/>
                <w:sz w:val="20"/>
                <w:szCs w:val="20"/>
              </w:rPr>
              <w:t xml:space="preserve">experience in a </w:t>
            </w:r>
            <w:r w:rsidR="00DF02A0" w:rsidRPr="00DF02A0">
              <w:rPr>
                <w:color w:val="000000" w:themeColor="text1"/>
                <w:sz w:val="20"/>
                <w:szCs w:val="20"/>
              </w:rPr>
              <w:t xml:space="preserve">IT management/IT </w:t>
            </w:r>
            <w:r w:rsidR="000C0F96" w:rsidRPr="00DF02A0">
              <w:rPr>
                <w:color w:val="000000" w:themeColor="text1"/>
                <w:sz w:val="20"/>
                <w:szCs w:val="20"/>
              </w:rPr>
              <w:t>support role</w:t>
            </w:r>
            <w:r w:rsidR="007D623D" w:rsidRPr="00DF02A0">
              <w:rPr>
                <w:color w:val="000000" w:themeColor="text1"/>
                <w:sz w:val="20"/>
                <w:szCs w:val="20"/>
              </w:rPr>
              <w:t xml:space="preserve"> / leadership </w:t>
            </w:r>
            <w:r w:rsidR="000C0F96" w:rsidRPr="00DF02A0">
              <w:rPr>
                <w:color w:val="000000" w:themeColor="text1"/>
                <w:sz w:val="20"/>
                <w:szCs w:val="20"/>
              </w:rPr>
              <w:t>orientated environment</w:t>
            </w:r>
            <w:r w:rsidR="007D623D" w:rsidRPr="00DF02A0">
              <w:rPr>
                <w:color w:val="000000" w:themeColor="text1"/>
                <w:sz w:val="20"/>
                <w:szCs w:val="20"/>
              </w:rPr>
              <w:t>.</w:t>
            </w:r>
          </w:p>
        </w:tc>
        <w:tc>
          <w:tcPr>
            <w:tcW w:w="1026" w:type="dxa"/>
          </w:tcPr>
          <w:p w:rsidR="001C64A0" w:rsidRPr="00DF02A0" w:rsidRDefault="007D623D" w:rsidP="00ED5BFF">
            <w:pPr>
              <w:rPr>
                <w:rFonts w:eastAsia="Calibri" w:cs="Times New Roman"/>
                <w:color w:val="000000" w:themeColor="text1"/>
                <w:sz w:val="20"/>
                <w:szCs w:val="20"/>
              </w:rPr>
            </w:pPr>
            <w:r w:rsidRPr="00DF02A0">
              <w:rPr>
                <w:rFonts w:eastAsia="Calibri" w:cs="Arial"/>
                <w:color w:val="000000" w:themeColor="text1"/>
                <w:sz w:val="20"/>
                <w:szCs w:val="20"/>
                <w:lang w:eastAsia="en-GB"/>
              </w:rPr>
              <w:t>●</w:t>
            </w:r>
          </w:p>
        </w:tc>
        <w:tc>
          <w:tcPr>
            <w:tcW w:w="1224" w:type="dxa"/>
          </w:tcPr>
          <w:p w:rsidR="001C64A0" w:rsidRPr="00DF02A0" w:rsidRDefault="001C64A0" w:rsidP="00ED5BFF">
            <w:pPr>
              <w:spacing w:after="0" w:line="240" w:lineRule="auto"/>
              <w:ind w:left="360"/>
              <w:contextualSpacing/>
              <w:rPr>
                <w:rFonts w:eastAsia="Calibri" w:cs="Arial"/>
                <w:color w:val="000000" w:themeColor="text1"/>
                <w:sz w:val="20"/>
                <w:szCs w:val="20"/>
                <w:lang w:eastAsia="en-GB"/>
              </w:rPr>
            </w:pPr>
          </w:p>
        </w:tc>
      </w:tr>
      <w:tr w:rsidR="00E26CE8" w:rsidRPr="00F613D8" w:rsidTr="008956C9">
        <w:trPr>
          <w:trHeight w:val="356"/>
        </w:trPr>
        <w:tc>
          <w:tcPr>
            <w:tcW w:w="6766" w:type="dxa"/>
          </w:tcPr>
          <w:p w:rsidR="00E26CE8" w:rsidRPr="000C0F96" w:rsidRDefault="000C0F96" w:rsidP="000C0F96">
            <w:pPr>
              <w:autoSpaceDE w:val="0"/>
              <w:autoSpaceDN w:val="0"/>
              <w:adjustRightInd w:val="0"/>
              <w:snapToGrid w:val="0"/>
              <w:spacing w:after="0" w:line="240" w:lineRule="auto"/>
              <w:rPr>
                <w:rFonts w:eastAsia="Times New Roman" w:cs="Calibri"/>
                <w:color w:val="000000" w:themeColor="text1"/>
                <w:sz w:val="20"/>
                <w:szCs w:val="20"/>
                <w:lang w:val="x-none"/>
              </w:rPr>
            </w:pPr>
            <w:r w:rsidRPr="000C0F96">
              <w:rPr>
                <w:rFonts w:eastAsia="Times New Roman" w:cs="Calibri"/>
                <w:color w:val="000000" w:themeColor="text1"/>
                <w:sz w:val="20"/>
                <w:szCs w:val="20"/>
                <w:lang w:val="x-none"/>
              </w:rPr>
              <w:t>Familiarity  and  inclination towards  working  with  numbers  with  a</w:t>
            </w:r>
            <w:r w:rsidR="001712DF">
              <w:rPr>
                <w:rFonts w:eastAsia="Times New Roman" w:cs="Calibri"/>
                <w:color w:val="000000" w:themeColor="text1"/>
                <w:sz w:val="20"/>
                <w:szCs w:val="20"/>
              </w:rPr>
              <w:t xml:space="preserve"> basic </w:t>
            </w:r>
            <w:r w:rsidRPr="000C0F96">
              <w:rPr>
                <w:rFonts w:eastAsia="Times New Roman" w:cs="Calibri"/>
                <w:color w:val="000000" w:themeColor="text1"/>
                <w:sz w:val="20"/>
                <w:szCs w:val="20"/>
                <w:lang w:val="x-none"/>
              </w:rPr>
              <w:t xml:space="preserve"> understanding  of  budgeting</w:t>
            </w:r>
            <w:r w:rsidR="001712DF">
              <w:rPr>
                <w:rFonts w:eastAsia="Times New Roman" w:cs="Calibri"/>
                <w:color w:val="000000" w:themeColor="text1"/>
                <w:sz w:val="20"/>
                <w:szCs w:val="20"/>
              </w:rPr>
              <w:t xml:space="preserve"> &amp; </w:t>
            </w:r>
            <w:r w:rsidRPr="000C0F96">
              <w:rPr>
                <w:rFonts w:eastAsia="Times New Roman" w:cs="Calibri"/>
                <w:color w:val="000000" w:themeColor="text1"/>
                <w:sz w:val="20"/>
                <w:szCs w:val="20"/>
                <w:lang w:val="x-none"/>
              </w:rPr>
              <w:t>accounting</w:t>
            </w:r>
            <w:r w:rsidR="001712DF">
              <w:rPr>
                <w:rFonts w:eastAsia="Times New Roman" w:cs="Calibri"/>
                <w:color w:val="000000" w:themeColor="text1"/>
                <w:sz w:val="20"/>
                <w:szCs w:val="20"/>
              </w:rPr>
              <w:t>;</w:t>
            </w:r>
          </w:p>
        </w:tc>
        <w:tc>
          <w:tcPr>
            <w:tcW w:w="1026" w:type="dxa"/>
          </w:tcPr>
          <w:p w:rsidR="00E26CE8" w:rsidRPr="00F613D8" w:rsidRDefault="00E26CE8" w:rsidP="00ED5BFF">
            <w:pPr>
              <w:rPr>
                <w:rFonts w:eastAsia="Calibri" w:cs="Times New Roman"/>
                <w:color w:val="000000" w:themeColor="text1"/>
                <w:sz w:val="20"/>
                <w:szCs w:val="20"/>
              </w:rPr>
            </w:pPr>
          </w:p>
        </w:tc>
        <w:tc>
          <w:tcPr>
            <w:tcW w:w="1224" w:type="dxa"/>
          </w:tcPr>
          <w:p w:rsidR="00E26CE8" w:rsidRPr="00F613D8" w:rsidRDefault="001712DF" w:rsidP="00ED5BFF">
            <w:pPr>
              <w:spacing w:after="0" w:line="240" w:lineRule="auto"/>
              <w:ind w:left="360"/>
              <w:contextualSpacing/>
              <w:rPr>
                <w:rFonts w:eastAsia="Calibri" w:cs="Arial"/>
                <w:color w:val="000000" w:themeColor="text1"/>
                <w:sz w:val="20"/>
                <w:szCs w:val="20"/>
                <w:lang w:eastAsia="en-GB"/>
              </w:rPr>
            </w:pPr>
            <w:r w:rsidRPr="00F613D8">
              <w:rPr>
                <w:rFonts w:eastAsia="Calibri" w:cs="Times New Roman"/>
                <w:color w:val="000000" w:themeColor="text1"/>
                <w:sz w:val="20"/>
                <w:szCs w:val="20"/>
              </w:rPr>
              <w:t>●</w:t>
            </w:r>
          </w:p>
        </w:tc>
      </w:tr>
      <w:tr w:rsidR="000C0F96" w:rsidRPr="00F613D8" w:rsidTr="008956C9">
        <w:trPr>
          <w:trHeight w:val="313"/>
        </w:trPr>
        <w:tc>
          <w:tcPr>
            <w:tcW w:w="6766" w:type="dxa"/>
          </w:tcPr>
          <w:p w:rsidR="000C0F96" w:rsidRPr="001712DF" w:rsidRDefault="007D623D" w:rsidP="001712DF">
            <w:pPr>
              <w:autoSpaceDE w:val="0"/>
              <w:autoSpaceDN w:val="0"/>
              <w:adjustRightInd w:val="0"/>
              <w:snapToGrid w:val="0"/>
              <w:spacing w:after="0" w:line="240" w:lineRule="auto"/>
              <w:rPr>
                <w:rFonts w:eastAsia="Times New Roman" w:cs="Calibri"/>
                <w:color w:val="000000" w:themeColor="text1"/>
                <w:sz w:val="20"/>
                <w:szCs w:val="20"/>
              </w:rPr>
            </w:pPr>
            <w:r>
              <w:rPr>
                <w:rFonts w:eastAsia="Times New Roman" w:cs="Calibri"/>
                <w:color w:val="000000" w:themeColor="text1"/>
                <w:sz w:val="20"/>
                <w:szCs w:val="20"/>
              </w:rPr>
              <w:t>Project Management skills</w:t>
            </w:r>
          </w:p>
        </w:tc>
        <w:tc>
          <w:tcPr>
            <w:tcW w:w="1026" w:type="dxa"/>
          </w:tcPr>
          <w:p w:rsidR="000C0F96" w:rsidRPr="00F613D8" w:rsidRDefault="000C0F96" w:rsidP="001712DF">
            <w:pPr>
              <w:spacing w:line="240" w:lineRule="auto"/>
              <w:rPr>
                <w:rFonts w:eastAsia="Calibri" w:cs="Times New Roman"/>
                <w:color w:val="000000" w:themeColor="text1"/>
                <w:sz w:val="20"/>
                <w:szCs w:val="20"/>
              </w:rPr>
            </w:pPr>
          </w:p>
        </w:tc>
        <w:tc>
          <w:tcPr>
            <w:tcW w:w="1224" w:type="dxa"/>
          </w:tcPr>
          <w:p w:rsidR="000C0F96" w:rsidRPr="00F613D8" w:rsidRDefault="007D623D" w:rsidP="001712DF">
            <w:pPr>
              <w:spacing w:after="0" w:line="240" w:lineRule="auto"/>
              <w:ind w:left="360"/>
              <w:contextualSpacing/>
              <w:rPr>
                <w:rFonts w:eastAsia="Calibri" w:cs="Arial"/>
                <w:color w:val="000000" w:themeColor="text1"/>
                <w:sz w:val="20"/>
                <w:szCs w:val="20"/>
                <w:lang w:eastAsia="en-GB"/>
              </w:rPr>
            </w:pPr>
            <w:r w:rsidRPr="00F613D8">
              <w:rPr>
                <w:rFonts w:eastAsia="Calibri" w:cs="Times New Roman"/>
                <w:color w:val="000000" w:themeColor="text1"/>
                <w:sz w:val="20"/>
                <w:szCs w:val="20"/>
              </w:rPr>
              <w:t>●</w:t>
            </w:r>
          </w:p>
        </w:tc>
      </w:tr>
      <w:tr w:rsidR="00E26CE8" w:rsidRPr="00F613D8" w:rsidTr="008956C9">
        <w:trPr>
          <w:trHeight w:val="285"/>
        </w:trPr>
        <w:tc>
          <w:tcPr>
            <w:tcW w:w="6766" w:type="dxa"/>
          </w:tcPr>
          <w:p w:rsidR="00E26CE8" w:rsidRPr="001712DF" w:rsidRDefault="00FB6DF5" w:rsidP="001712DF">
            <w:pPr>
              <w:spacing w:after="0" w:line="240" w:lineRule="auto"/>
              <w:rPr>
                <w:rFonts w:eastAsia="Times New Roman" w:cs="Times New Roman"/>
                <w:sz w:val="20"/>
                <w:szCs w:val="20"/>
                <w:lang w:eastAsia="en-GB"/>
              </w:rPr>
            </w:pPr>
            <w:r w:rsidRPr="001712DF">
              <w:rPr>
                <w:rFonts w:eastAsia="Times New Roman" w:cs="Arial"/>
                <w:color w:val="000000" w:themeColor="text1"/>
                <w:sz w:val="20"/>
                <w:szCs w:val="20"/>
                <w:lang w:eastAsia="en-GB"/>
              </w:rPr>
              <w:t xml:space="preserve">Excellent </w:t>
            </w:r>
            <w:r w:rsidRPr="001712DF">
              <w:rPr>
                <w:rFonts w:eastAsia="Times New Roman" w:cs="Times New Roman"/>
                <w:sz w:val="20"/>
                <w:szCs w:val="20"/>
                <w:lang w:eastAsia="en-GB"/>
              </w:rPr>
              <w:t xml:space="preserve">Proficiency in the Microsoft Office </w:t>
            </w:r>
            <w:r w:rsidR="001712DF">
              <w:rPr>
                <w:rFonts w:eastAsia="Times New Roman" w:cs="Times New Roman"/>
                <w:sz w:val="20"/>
                <w:szCs w:val="20"/>
                <w:lang w:eastAsia="en-GB"/>
              </w:rPr>
              <w:t xml:space="preserve">(Excel, Word &amp; Outlook &amp; PowerPoint) </w:t>
            </w:r>
            <w:r w:rsidRPr="001712DF">
              <w:rPr>
                <w:rFonts w:eastAsia="Times New Roman" w:cs="Times New Roman"/>
                <w:sz w:val="20"/>
                <w:szCs w:val="20"/>
                <w:lang w:eastAsia="en-GB"/>
              </w:rPr>
              <w:t>products.</w:t>
            </w:r>
            <w:r w:rsidR="000839D2">
              <w:rPr>
                <w:rFonts w:eastAsia="Times New Roman" w:cs="Times New Roman"/>
                <w:sz w:val="20"/>
                <w:szCs w:val="20"/>
                <w:lang w:eastAsia="en-GB"/>
              </w:rPr>
              <w:t xml:space="preserve"> </w:t>
            </w:r>
            <w:r w:rsidR="000839D2" w:rsidRPr="007D623D">
              <w:rPr>
                <w:rFonts w:eastAsia="Times New Roman" w:cs="Times New Roman"/>
                <w:sz w:val="20"/>
                <w:szCs w:val="20"/>
                <w:lang w:eastAsia="en-GB"/>
              </w:rPr>
              <w:t>(ideally with some advanced Excel formula knowledge)</w:t>
            </w:r>
          </w:p>
        </w:tc>
        <w:tc>
          <w:tcPr>
            <w:tcW w:w="1026" w:type="dxa"/>
          </w:tcPr>
          <w:p w:rsidR="00E26CE8" w:rsidRPr="00F613D8" w:rsidRDefault="001712DF" w:rsidP="00792E17">
            <w:pPr>
              <w:spacing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224" w:type="dxa"/>
          </w:tcPr>
          <w:p w:rsidR="00E26CE8" w:rsidRPr="00F613D8" w:rsidRDefault="00E26CE8" w:rsidP="00792E17">
            <w:pPr>
              <w:spacing w:after="0" w:line="240" w:lineRule="auto"/>
              <w:contextualSpacing/>
              <w:jc w:val="center"/>
              <w:rPr>
                <w:rFonts w:eastAsia="Calibri" w:cs="Arial"/>
                <w:color w:val="000000" w:themeColor="text1"/>
                <w:sz w:val="20"/>
                <w:szCs w:val="20"/>
                <w:lang w:eastAsia="en-GB"/>
              </w:rPr>
            </w:pPr>
          </w:p>
        </w:tc>
      </w:tr>
      <w:tr w:rsidR="00F56FB2" w:rsidRPr="00F613D8" w:rsidTr="008956C9">
        <w:trPr>
          <w:trHeight w:val="285"/>
        </w:trPr>
        <w:tc>
          <w:tcPr>
            <w:tcW w:w="6766" w:type="dxa"/>
          </w:tcPr>
          <w:p w:rsidR="00F56FB2" w:rsidRPr="007D623D" w:rsidRDefault="00F56FB2" w:rsidP="001712DF">
            <w:pPr>
              <w:spacing w:after="0" w:line="240" w:lineRule="auto"/>
              <w:rPr>
                <w:rFonts w:eastAsia="Times New Roman" w:cs="Times New Roman"/>
                <w:sz w:val="20"/>
                <w:szCs w:val="20"/>
                <w:lang w:eastAsia="en-GB"/>
              </w:rPr>
            </w:pPr>
            <w:r w:rsidRPr="007D623D">
              <w:rPr>
                <w:rFonts w:eastAsia="Times New Roman" w:cs="Times New Roman"/>
                <w:sz w:val="20"/>
                <w:szCs w:val="20"/>
                <w:lang w:eastAsia="en-GB"/>
              </w:rPr>
              <w:t>Knowledge of computer technologies and infrastructure. (SAN, Virtualisation, Networking, Server environments.)</w:t>
            </w:r>
          </w:p>
        </w:tc>
        <w:tc>
          <w:tcPr>
            <w:tcW w:w="1026" w:type="dxa"/>
          </w:tcPr>
          <w:p w:rsidR="00F56FB2" w:rsidRPr="00F613D8" w:rsidRDefault="007D623D" w:rsidP="00792E17">
            <w:pPr>
              <w:spacing w:line="240" w:lineRule="auto"/>
              <w:rPr>
                <w:rFonts w:eastAsia="Calibri" w:cs="Arial"/>
                <w:color w:val="000000" w:themeColor="text1"/>
                <w:sz w:val="20"/>
                <w:szCs w:val="20"/>
                <w:lang w:eastAsia="en-GB"/>
              </w:rPr>
            </w:pPr>
            <w:r w:rsidRPr="00F613D8">
              <w:rPr>
                <w:rFonts w:eastAsia="Calibri" w:cs="Times New Roman"/>
                <w:color w:val="000000" w:themeColor="text1"/>
                <w:sz w:val="20"/>
                <w:szCs w:val="20"/>
              </w:rPr>
              <w:t>●</w:t>
            </w:r>
          </w:p>
        </w:tc>
        <w:tc>
          <w:tcPr>
            <w:tcW w:w="1224" w:type="dxa"/>
          </w:tcPr>
          <w:p w:rsidR="00F56FB2" w:rsidRPr="00F613D8" w:rsidRDefault="00F56FB2" w:rsidP="00792E17">
            <w:pPr>
              <w:spacing w:after="0" w:line="240" w:lineRule="auto"/>
              <w:contextualSpacing/>
              <w:jc w:val="center"/>
              <w:rPr>
                <w:rFonts w:eastAsia="Calibri" w:cs="Arial"/>
                <w:color w:val="000000" w:themeColor="text1"/>
                <w:sz w:val="20"/>
                <w:szCs w:val="20"/>
                <w:lang w:eastAsia="en-GB"/>
              </w:rPr>
            </w:pPr>
          </w:p>
        </w:tc>
      </w:tr>
    </w:tbl>
    <w:p w:rsidR="00E26CE8" w:rsidRPr="004B3A2C" w:rsidRDefault="00E26CE8" w:rsidP="00E26CE8">
      <w:pPr>
        <w:spacing w:after="0" w:line="240" w:lineRule="auto"/>
        <w:rPr>
          <w:rFonts w:eastAsia="Times New Roman" w:cstheme="minorHAnsi"/>
          <w:color w:val="000000" w:themeColor="text1"/>
          <w:sz w:val="16"/>
          <w:szCs w:val="16"/>
        </w:rPr>
      </w:pPr>
    </w:p>
    <w:p w:rsidR="00E26CE8" w:rsidRPr="00F613D8" w:rsidRDefault="00E26CE8" w:rsidP="00E26CE8">
      <w:pPr>
        <w:spacing w:after="0" w:line="240" w:lineRule="auto"/>
        <w:jc w:val="both"/>
        <w:rPr>
          <w:rFonts w:ascii="Calibri" w:eastAsia="Calibri" w:hAnsi="Calibri" w:cs="Arial"/>
          <w:color w:val="000000" w:themeColor="text1"/>
          <w:sz w:val="20"/>
          <w:szCs w:val="20"/>
        </w:rPr>
      </w:pPr>
      <w:r w:rsidRPr="00F613D8">
        <w:rPr>
          <w:rFonts w:ascii="Calibri" w:eastAsia="Calibri" w:hAnsi="Calibri" w:cs="Arial"/>
          <w:color w:val="000000" w:themeColor="text1"/>
          <w:sz w:val="20"/>
          <w:szCs w:val="20"/>
        </w:rPr>
        <w:t xml:space="preserve">The above statements are intended to describe the general nature and level of the work being performed. They are not construed as an exhaustive list of all deliverables and responsibilities and duties. All </w:t>
      </w:r>
      <w:r w:rsidR="00FB6DF5">
        <w:rPr>
          <w:rFonts w:ascii="Calibri" w:eastAsia="Calibri" w:hAnsi="Calibri" w:cs="Arial"/>
          <w:color w:val="000000" w:themeColor="text1"/>
          <w:sz w:val="20"/>
          <w:szCs w:val="20"/>
        </w:rPr>
        <w:t xml:space="preserve">Heron &amp; Brearley </w:t>
      </w:r>
      <w:r w:rsidRPr="00F613D8">
        <w:rPr>
          <w:rFonts w:ascii="Calibri" w:eastAsia="Calibri" w:hAnsi="Calibri" w:cs="Arial"/>
          <w:color w:val="000000" w:themeColor="text1"/>
          <w:sz w:val="20"/>
          <w:szCs w:val="20"/>
        </w:rPr>
        <w:t>people are expected to be flexible in approach and may be required to perform other duties as may be reasonably required for the benefit of the Company and to add value.</w:t>
      </w:r>
    </w:p>
    <w:p w:rsidR="00E26CE8" w:rsidRPr="004B3A2C" w:rsidRDefault="00E26CE8" w:rsidP="00E26CE8">
      <w:pPr>
        <w:spacing w:after="0" w:line="240" w:lineRule="auto"/>
        <w:jc w:val="both"/>
        <w:rPr>
          <w:rFonts w:ascii="Calibri" w:eastAsia="Calibri" w:hAnsi="Calibri"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654"/>
      </w:tblGrid>
      <w:tr w:rsidR="00E26CE8" w:rsidRPr="00F613D8" w:rsidTr="00ED5BFF">
        <w:trPr>
          <w:trHeight w:val="568"/>
        </w:trPr>
        <w:tc>
          <w:tcPr>
            <w:tcW w:w="1548" w:type="dxa"/>
          </w:tcPr>
          <w:p w:rsidR="00E26CE8" w:rsidRPr="00F613D8" w:rsidRDefault="00E26CE8" w:rsidP="004B3A2C">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Date prepared:</w:t>
            </w:r>
          </w:p>
        </w:tc>
        <w:tc>
          <w:tcPr>
            <w:tcW w:w="7308" w:type="dxa"/>
            <w:gridSpan w:val="2"/>
          </w:tcPr>
          <w:p w:rsidR="00E26CE8" w:rsidRPr="00F613D8" w:rsidRDefault="00E26CE8" w:rsidP="004B3A2C">
            <w:pPr>
              <w:spacing w:after="0" w:line="240" w:lineRule="auto"/>
              <w:rPr>
                <w:rFonts w:ascii="Calibri" w:eastAsia="Calibri" w:hAnsi="Calibri" w:cs="Arial"/>
                <w:b/>
                <w:color w:val="000000" w:themeColor="text1"/>
                <w:sz w:val="20"/>
                <w:szCs w:val="20"/>
                <w:lang w:eastAsia="en-GB"/>
              </w:rPr>
            </w:pPr>
          </w:p>
        </w:tc>
      </w:tr>
      <w:tr w:rsidR="00E26CE8" w:rsidRPr="00F613D8" w:rsidTr="00ED5BFF">
        <w:tc>
          <w:tcPr>
            <w:tcW w:w="1548" w:type="dxa"/>
          </w:tcPr>
          <w:p w:rsidR="00E26CE8" w:rsidRPr="00F613D8" w:rsidRDefault="00E26CE8" w:rsidP="004B3A2C">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Agreed by:</w:t>
            </w:r>
          </w:p>
        </w:tc>
        <w:tc>
          <w:tcPr>
            <w:tcW w:w="3654" w:type="dxa"/>
          </w:tcPr>
          <w:p w:rsidR="00E26CE8" w:rsidRPr="00F613D8" w:rsidRDefault="00E26CE8" w:rsidP="004B3A2C">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 xml:space="preserve">Incumbent </w:t>
            </w:r>
          </w:p>
          <w:p w:rsidR="00E26CE8" w:rsidRPr="00F613D8" w:rsidRDefault="00E26CE8" w:rsidP="004B3A2C">
            <w:pPr>
              <w:spacing w:after="0" w:line="240" w:lineRule="auto"/>
              <w:jc w:val="center"/>
              <w:rPr>
                <w:rFonts w:ascii="Calibri" w:eastAsia="Calibri" w:hAnsi="Calibri" w:cs="Arial"/>
                <w:b/>
                <w:color w:val="000000" w:themeColor="text1"/>
                <w:sz w:val="20"/>
                <w:szCs w:val="20"/>
                <w:lang w:eastAsia="en-GB"/>
              </w:rPr>
            </w:pPr>
          </w:p>
        </w:tc>
        <w:tc>
          <w:tcPr>
            <w:tcW w:w="3654" w:type="dxa"/>
          </w:tcPr>
          <w:p w:rsidR="00E26CE8" w:rsidRPr="00F613D8" w:rsidRDefault="00E26CE8" w:rsidP="004B3A2C">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Manager</w:t>
            </w:r>
          </w:p>
        </w:tc>
      </w:tr>
      <w:tr w:rsidR="00E26CE8" w:rsidRPr="00F613D8" w:rsidTr="00ED5BFF">
        <w:tc>
          <w:tcPr>
            <w:tcW w:w="1548" w:type="dxa"/>
          </w:tcPr>
          <w:p w:rsidR="00E26CE8" w:rsidRPr="00F613D8" w:rsidRDefault="00E26CE8" w:rsidP="004B3A2C">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Review date:</w:t>
            </w:r>
          </w:p>
        </w:tc>
        <w:tc>
          <w:tcPr>
            <w:tcW w:w="7308" w:type="dxa"/>
            <w:gridSpan w:val="2"/>
          </w:tcPr>
          <w:p w:rsidR="00E26CE8" w:rsidRPr="00F613D8" w:rsidRDefault="00E26CE8" w:rsidP="004B3A2C">
            <w:pPr>
              <w:spacing w:after="0" w:line="240" w:lineRule="auto"/>
              <w:rPr>
                <w:rFonts w:ascii="Calibri" w:eastAsia="Calibri" w:hAnsi="Calibri" w:cs="Arial"/>
                <w:b/>
                <w:color w:val="000000" w:themeColor="text1"/>
                <w:sz w:val="20"/>
                <w:szCs w:val="20"/>
                <w:lang w:eastAsia="en-GB"/>
              </w:rPr>
            </w:pPr>
          </w:p>
          <w:p w:rsidR="00E26CE8" w:rsidRPr="00F613D8" w:rsidRDefault="00E26CE8" w:rsidP="004B3A2C">
            <w:pPr>
              <w:spacing w:after="0" w:line="240" w:lineRule="auto"/>
              <w:rPr>
                <w:rFonts w:ascii="Calibri" w:eastAsia="Calibri" w:hAnsi="Calibri" w:cs="Arial"/>
                <w:b/>
                <w:color w:val="000000" w:themeColor="text1"/>
                <w:sz w:val="20"/>
                <w:szCs w:val="20"/>
                <w:lang w:eastAsia="en-GB"/>
              </w:rPr>
            </w:pPr>
          </w:p>
        </w:tc>
      </w:tr>
    </w:tbl>
    <w:p w:rsidR="0094006F" w:rsidRDefault="0094006F" w:rsidP="00E26CE8"/>
    <w:sectPr w:rsidR="0094006F" w:rsidSect="004B3A2C">
      <w:footerReference w:type="default" r:id="rId7"/>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5C" w:rsidRDefault="00F0305C">
      <w:pPr>
        <w:spacing w:after="0" w:line="240" w:lineRule="auto"/>
      </w:pPr>
      <w:r>
        <w:separator/>
      </w:r>
    </w:p>
  </w:endnote>
  <w:endnote w:type="continuationSeparator" w:id="0">
    <w:p w:rsidR="00F0305C" w:rsidRDefault="00F0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92008"/>
      <w:docPartObj>
        <w:docPartGallery w:val="Page Numbers (Bottom of Page)"/>
        <w:docPartUnique/>
      </w:docPartObj>
    </w:sdtPr>
    <w:sdtEndPr/>
    <w:sdtContent>
      <w:sdt>
        <w:sdtPr>
          <w:id w:val="-1026860660"/>
          <w:docPartObj>
            <w:docPartGallery w:val="Page Numbers (Top of Page)"/>
            <w:docPartUnique/>
          </w:docPartObj>
        </w:sdtPr>
        <w:sdtEndPr/>
        <w:sdtContent>
          <w:p w:rsidR="00F97F9D" w:rsidRDefault="00F97F9D">
            <w:pPr>
              <w:pStyle w:val="Footer"/>
              <w:jc w:val="right"/>
            </w:pPr>
            <w:r w:rsidRPr="00271CFC">
              <w:rPr>
                <w:sz w:val="20"/>
                <w:szCs w:val="20"/>
              </w:rPr>
              <w:t xml:space="preserve">Page </w:t>
            </w:r>
            <w:r w:rsidRPr="00271CFC">
              <w:rPr>
                <w:b/>
                <w:bCs/>
                <w:sz w:val="20"/>
                <w:szCs w:val="20"/>
              </w:rPr>
              <w:fldChar w:fldCharType="begin"/>
            </w:r>
            <w:r w:rsidRPr="00271CFC">
              <w:rPr>
                <w:b/>
                <w:bCs/>
                <w:sz w:val="20"/>
                <w:szCs w:val="20"/>
              </w:rPr>
              <w:instrText xml:space="preserve"> PAGE </w:instrText>
            </w:r>
            <w:r w:rsidRPr="00271CFC">
              <w:rPr>
                <w:b/>
                <w:bCs/>
                <w:sz w:val="20"/>
                <w:szCs w:val="20"/>
              </w:rPr>
              <w:fldChar w:fldCharType="separate"/>
            </w:r>
            <w:r w:rsidR="007F2C89">
              <w:rPr>
                <w:b/>
                <w:bCs/>
                <w:noProof/>
                <w:sz w:val="20"/>
                <w:szCs w:val="20"/>
              </w:rPr>
              <w:t>2</w:t>
            </w:r>
            <w:r w:rsidRPr="00271CFC">
              <w:rPr>
                <w:b/>
                <w:bCs/>
                <w:sz w:val="20"/>
                <w:szCs w:val="20"/>
              </w:rPr>
              <w:fldChar w:fldCharType="end"/>
            </w:r>
            <w:r w:rsidRPr="00271CFC">
              <w:rPr>
                <w:sz w:val="20"/>
                <w:szCs w:val="20"/>
              </w:rPr>
              <w:t xml:space="preserve"> of </w:t>
            </w:r>
            <w:r w:rsidRPr="00271CFC">
              <w:rPr>
                <w:b/>
                <w:bCs/>
                <w:sz w:val="20"/>
                <w:szCs w:val="20"/>
              </w:rPr>
              <w:fldChar w:fldCharType="begin"/>
            </w:r>
            <w:r w:rsidRPr="00271CFC">
              <w:rPr>
                <w:b/>
                <w:bCs/>
                <w:sz w:val="20"/>
                <w:szCs w:val="20"/>
              </w:rPr>
              <w:instrText xml:space="preserve"> NUMPAGES  </w:instrText>
            </w:r>
            <w:r w:rsidRPr="00271CFC">
              <w:rPr>
                <w:b/>
                <w:bCs/>
                <w:sz w:val="20"/>
                <w:szCs w:val="20"/>
              </w:rPr>
              <w:fldChar w:fldCharType="separate"/>
            </w:r>
            <w:r w:rsidR="007F2C89">
              <w:rPr>
                <w:b/>
                <w:bCs/>
                <w:noProof/>
                <w:sz w:val="20"/>
                <w:szCs w:val="20"/>
              </w:rPr>
              <w:t>2</w:t>
            </w:r>
            <w:r w:rsidRPr="00271CFC">
              <w:rPr>
                <w:b/>
                <w:bCs/>
                <w:sz w:val="20"/>
                <w:szCs w:val="20"/>
              </w:rPr>
              <w:fldChar w:fldCharType="end"/>
            </w:r>
          </w:p>
        </w:sdtContent>
      </w:sdt>
    </w:sdtContent>
  </w:sdt>
  <w:p w:rsidR="00F97F9D" w:rsidRDefault="00F9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5C" w:rsidRDefault="00F0305C">
      <w:pPr>
        <w:spacing w:after="0" w:line="240" w:lineRule="auto"/>
      </w:pPr>
      <w:r>
        <w:separator/>
      </w:r>
    </w:p>
  </w:footnote>
  <w:footnote w:type="continuationSeparator" w:id="0">
    <w:p w:rsidR="00F0305C" w:rsidRDefault="00F03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2CA"/>
    <w:multiLevelType w:val="hybridMultilevel"/>
    <w:tmpl w:val="597EAF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A4326"/>
    <w:multiLevelType w:val="multilevel"/>
    <w:tmpl w:val="A69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075C"/>
    <w:multiLevelType w:val="hybridMultilevel"/>
    <w:tmpl w:val="0C488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1E4E"/>
    <w:multiLevelType w:val="hybridMultilevel"/>
    <w:tmpl w:val="64E2CA5C"/>
    <w:lvl w:ilvl="0" w:tplc="AD8E9004">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31028"/>
    <w:multiLevelType w:val="hybridMultilevel"/>
    <w:tmpl w:val="0D54D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EB640E"/>
    <w:multiLevelType w:val="hybridMultilevel"/>
    <w:tmpl w:val="8AA8E5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AE4501"/>
    <w:multiLevelType w:val="multilevel"/>
    <w:tmpl w:val="F1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86876"/>
    <w:multiLevelType w:val="multilevel"/>
    <w:tmpl w:val="7F7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A57DF"/>
    <w:multiLevelType w:val="hybridMultilevel"/>
    <w:tmpl w:val="290E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1E4B90"/>
    <w:multiLevelType w:val="hybridMultilevel"/>
    <w:tmpl w:val="1BCCB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49268D"/>
    <w:multiLevelType w:val="multilevel"/>
    <w:tmpl w:val="387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C200A"/>
    <w:multiLevelType w:val="hybridMultilevel"/>
    <w:tmpl w:val="AB88F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1158C"/>
    <w:multiLevelType w:val="hybridMultilevel"/>
    <w:tmpl w:val="C00617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33671"/>
    <w:multiLevelType w:val="hybridMultilevel"/>
    <w:tmpl w:val="BB2AB8D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7B6848"/>
    <w:multiLevelType w:val="hybridMultilevel"/>
    <w:tmpl w:val="B70E33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C82DAC"/>
    <w:multiLevelType w:val="hybridMultilevel"/>
    <w:tmpl w:val="B3EAC6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9164B5"/>
    <w:multiLevelType w:val="multilevel"/>
    <w:tmpl w:val="62B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726C4"/>
    <w:multiLevelType w:val="multilevel"/>
    <w:tmpl w:val="C7AC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8157F"/>
    <w:multiLevelType w:val="hybridMultilevel"/>
    <w:tmpl w:val="BAC6F0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C3614"/>
    <w:multiLevelType w:val="hybridMultilevel"/>
    <w:tmpl w:val="A202C3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9763C5"/>
    <w:multiLevelType w:val="hybridMultilevel"/>
    <w:tmpl w:val="F8C2AF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2"/>
  </w:num>
  <w:num w:numId="4">
    <w:abstractNumId w:val="13"/>
  </w:num>
  <w:num w:numId="5">
    <w:abstractNumId w:val="5"/>
  </w:num>
  <w:num w:numId="6">
    <w:abstractNumId w:val="10"/>
  </w:num>
  <w:num w:numId="7">
    <w:abstractNumId w:val="1"/>
  </w:num>
  <w:num w:numId="8">
    <w:abstractNumId w:val="7"/>
  </w:num>
  <w:num w:numId="9">
    <w:abstractNumId w:val="6"/>
  </w:num>
  <w:num w:numId="10">
    <w:abstractNumId w:val="17"/>
  </w:num>
  <w:num w:numId="11">
    <w:abstractNumId w:val="16"/>
  </w:num>
  <w:num w:numId="12">
    <w:abstractNumId w:val="19"/>
  </w:num>
  <w:num w:numId="13">
    <w:abstractNumId w:val="14"/>
  </w:num>
  <w:num w:numId="14">
    <w:abstractNumId w:val="4"/>
  </w:num>
  <w:num w:numId="15">
    <w:abstractNumId w:val="0"/>
  </w:num>
  <w:num w:numId="16">
    <w:abstractNumId w:val="9"/>
  </w:num>
  <w:num w:numId="17">
    <w:abstractNumId w:val="15"/>
  </w:num>
  <w:num w:numId="18">
    <w:abstractNumId w:val="2"/>
  </w:num>
  <w:num w:numId="19">
    <w:abstractNumId w:val="8"/>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E8"/>
    <w:rsid w:val="00036763"/>
    <w:rsid w:val="00056F7E"/>
    <w:rsid w:val="000839D2"/>
    <w:rsid w:val="000B556E"/>
    <w:rsid w:val="000C0F96"/>
    <w:rsid w:val="000E4D3F"/>
    <w:rsid w:val="000E7999"/>
    <w:rsid w:val="0010524C"/>
    <w:rsid w:val="001079F7"/>
    <w:rsid w:val="00150072"/>
    <w:rsid w:val="001712DF"/>
    <w:rsid w:val="00193385"/>
    <w:rsid w:val="001C64A0"/>
    <w:rsid w:val="001F2CFC"/>
    <w:rsid w:val="00205F98"/>
    <w:rsid w:val="0024448F"/>
    <w:rsid w:val="00283B7A"/>
    <w:rsid w:val="002919F0"/>
    <w:rsid w:val="00342F29"/>
    <w:rsid w:val="003F4DA7"/>
    <w:rsid w:val="004928CF"/>
    <w:rsid w:val="004B3A2C"/>
    <w:rsid w:val="004B590E"/>
    <w:rsid w:val="00502C51"/>
    <w:rsid w:val="00521634"/>
    <w:rsid w:val="00532B3C"/>
    <w:rsid w:val="00557D66"/>
    <w:rsid w:val="00695AA2"/>
    <w:rsid w:val="0072199B"/>
    <w:rsid w:val="00792E17"/>
    <w:rsid w:val="007A2B4F"/>
    <w:rsid w:val="007D37C8"/>
    <w:rsid w:val="007D623D"/>
    <w:rsid w:val="007E03BF"/>
    <w:rsid w:val="007E5CA7"/>
    <w:rsid w:val="007F2A24"/>
    <w:rsid w:val="007F2C89"/>
    <w:rsid w:val="00813CAF"/>
    <w:rsid w:val="008401BD"/>
    <w:rsid w:val="00846812"/>
    <w:rsid w:val="008956C9"/>
    <w:rsid w:val="008C00A2"/>
    <w:rsid w:val="008C3946"/>
    <w:rsid w:val="009332FA"/>
    <w:rsid w:val="0094006F"/>
    <w:rsid w:val="009B0D92"/>
    <w:rsid w:val="00A24963"/>
    <w:rsid w:val="00AA54E0"/>
    <w:rsid w:val="00AD51BF"/>
    <w:rsid w:val="00AF6505"/>
    <w:rsid w:val="00AF6A4B"/>
    <w:rsid w:val="00B72810"/>
    <w:rsid w:val="00BF1DF4"/>
    <w:rsid w:val="00C45FCD"/>
    <w:rsid w:val="00CF1308"/>
    <w:rsid w:val="00D35102"/>
    <w:rsid w:val="00D45ED1"/>
    <w:rsid w:val="00DF02A0"/>
    <w:rsid w:val="00E26CE8"/>
    <w:rsid w:val="00E32B4D"/>
    <w:rsid w:val="00E52FA6"/>
    <w:rsid w:val="00E61420"/>
    <w:rsid w:val="00E7465F"/>
    <w:rsid w:val="00E84797"/>
    <w:rsid w:val="00E939DC"/>
    <w:rsid w:val="00EC71B2"/>
    <w:rsid w:val="00ED5BFF"/>
    <w:rsid w:val="00F0305C"/>
    <w:rsid w:val="00F56FB2"/>
    <w:rsid w:val="00F67C22"/>
    <w:rsid w:val="00F90199"/>
    <w:rsid w:val="00F97F9D"/>
    <w:rsid w:val="00FB6DF5"/>
    <w:rsid w:val="00FD424D"/>
    <w:rsid w:val="00FF14B9"/>
    <w:rsid w:val="00FF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2A87F-81C5-D84C-BA0E-35215C1D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E8"/>
  </w:style>
  <w:style w:type="paragraph" w:styleId="ListParagraph">
    <w:name w:val="List Paragraph"/>
    <w:basedOn w:val="Normal"/>
    <w:uiPriority w:val="34"/>
    <w:qFormat/>
    <w:rsid w:val="00E26CE8"/>
    <w:pPr>
      <w:ind w:left="720"/>
      <w:contextualSpacing/>
    </w:pPr>
  </w:style>
  <w:style w:type="paragraph" w:styleId="NormalWeb">
    <w:name w:val="Normal (Web)"/>
    <w:basedOn w:val="Normal"/>
    <w:uiPriority w:val="99"/>
    <w:unhideWhenUsed/>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2</cp:revision>
  <dcterms:created xsi:type="dcterms:W3CDTF">2018-08-03T09:10:00Z</dcterms:created>
  <dcterms:modified xsi:type="dcterms:W3CDTF">2018-08-03T09:10:00Z</dcterms:modified>
</cp:coreProperties>
</file>